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26EC9" w14:textId="3B47B0C0" w:rsidR="00676B1D" w:rsidRPr="00536C0C" w:rsidRDefault="00676B1D" w:rsidP="00676B1D">
      <w:pPr>
        <w:pStyle w:val="CRCoverPage"/>
        <w:tabs>
          <w:tab w:val="right" w:pos="9639"/>
        </w:tabs>
        <w:spacing w:after="0"/>
        <w:rPr>
          <w:rFonts w:eastAsiaTheme="minorEastAsia"/>
          <w:b/>
          <w:i/>
          <w:noProof/>
          <w:sz w:val="28"/>
          <w:lang w:val="en-US" w:eastAsia="ko-KR"/>
        </w:rPr>
      </w:pPr>
      <w:r>
        <w:rPr>
          <w:b/>
          <w:noProof/>
          <w:sz w:val="24"/>
          <w:lang w:val="en-US" w:eastAsia="zh-TW"/>
        </w:rPr>
        <w:t>3GPP TSG-</w:t>
      </w:r>
      <w:r w:rsidRPr="00B956CB">
        <w:rPr>
          <w:b/>
          <w:noProof/>
          <w:sz w:val="24"/>
          <w:lang w:val="en-US" w:eastAsia="zh-TW"/>
        </w:rPr>
        <w:t>RAN WG2 #</w:t>
      </w:r>
      <w:r>
        <w:rPr>
          <w:rFonts w:hint="eastAsia"/>
          <w:b/>
          <w:noProof/>
          <w:sz w:val="24"/>
          <w:lang w:val="en-US" w:eastAsia="zh-TW"/>
        </w:rPr>
        <w:t>92</w:t>
      </w:r>
      <w:r>
        <w:rPr>
          <w:b/>
          <w:i/>
          <w:noProof/>
          <w:sz w:val="24"/>
          <w:lang w:val="en-US" w:eastAsia="zh-TW"/>
        </w:rPr>
        <w:t xml:space="preserve"> </w:t>
      </w:r>
      <w:r>
        <w:rPr>
          <w:b/>
          <w:i/>
          <w:noProof/>
          <w:sz w:val="28"/>
          <w:lang w:val="en-US" w:eastAsia="zh-TW"/>
        </w:rPr>
        <w:tab/>
      </w:r>
      <w:r w:rsidRPr="00C01483">
        <w:rPr>
          <w:rFonts w:cs="Arial"/>
          <w:b/>
          <w:i/>
          <w:sz w:val="28"/>
          <w:lang w:eastAsia="zh-TW"/>
        </w:rPr>
        <w:t>R2-15</w:t>
      </w:r>
      <w:r w:rsidR="0025640D">
        <w:rPr>
          <w:rFonts w:eastAsiaTheme="minorEastAsia" w:cs="Arial" w:hint="eastAsia"/>
          <w:b/>
          <w:i/>
          <w:sz w:val="28"/>
          <w:lang w:eastAsia="ko-KR"/>
        </w:rPr>
        <w:t>6768</w:t>
      </w:r>
    </w:p>
    <w:p w14:paraId="2EA0E2A6" w14:textId="77777777" w:rsidR="00676B1D" w:rsidRPr="004724AF" w:rsidRDefault="00676B1D" w:rsidP="00676B1D">
      <w:pPr>
        <w:pStyle w:val="CRCoverPage"/>
        <w:spacing w:after="0"/>
        <w:rPr>
          <w:b/>
          <w:noProof/>
          <w:sz w:val="24"/>
          <w:lang w:val="pt-BR" w:eastAsia="zh-TW"/>
        </w:rPr>
      </w:pPr>
      <w:r w:rsidRPr="00873F53">
        <w:rPr>
          <w:b/>
          <w:noProof/>
          <w:sz w:val="24"/>
          <w:lang w:val="en-US" w:eastAsia="zh-TW"/>
        </w:rPr>
        <w:t>Anaheim</w:t>
      </w:r>
      <w:r w:rsidRPr="0048030C">
        <w:rPr>
          <w:b/>
          <w:noProof/>
          <w:sz w:val="24"/>
          <w:lang w:val="en-US" w:eastAsia="zh-TW"/>
        </w:rPr>
        <w:t xml:space="preserve">, </w:t>
      </w:r>
      <w:r>
        <w:rPr>
          <w:rFonts w:hint="eastAsia"/>
          <w:b/>
          <w:noProof/>
          <w:sz w:val="24"/>
          <w:lang w:val="en-US" w:eastAsia="zh-TW"/>
        </w:rPr>
        <w:t>USA</w:t>
      </w:r>
      <w:r w:rsidRPr="00B956CB">
        <w:rPr>
          <w:b/>
          <w:noProof/>
          <w:sz w:val="24"/>
          <w:lang w:val="en-US" w:eastAsia="zh-TW"/>
        </w:rPr>
        <w:t xml:space="preserve">, </w:t>
      </w:r>
      <w:r>
        <w:rPr>
          <w:rFonts w:hint="eastAsia"/>
          <w:b/>
          <w:noProof/>
          <w:sz w:val="24"/>
          <w:lang w:val="en-US" w:eastAsia="zh-TW"/>
        </w:rPr>
        <w:t>16</w:t>
      </w:r>
      <w:r w:rsidRPr="00B956CB">
        <w:rPr>
          <w:b/>
          <w:noProof/>
          <w:sz w:val="24"/>
          <w:lang w:val="en-US" w:eastAsia="zh-TW"/>
        </w:rPr>
        <w:t>–</w:t>
      </w:r>
      <w:r>
        <w:rPr>
          <w:rFonts w:hint="eastAsia"/>
          <w:b/>
          <w:noProof/>
          <w:sz w:val="24"/>
          <w:lang w:val="en-US" w:eastAsia="zh-TW"/>
        </w:rPr>
        <w:t>20 Novem</w:t>
      </w:r>
      <w:r>
        <w:rPr>
          <w:b/>
          <w:noProof/>
          <w:sz w:val="24"/>
          <w:lang w:val="en-US" w:eastAsia="zh-TW"/>
        </w:rPr>
        <w:t>ber</w:t>
      </w:r>
      <w:r w:rsidRPr="00AD61C5">
        <w:rPr>
          <w:b/>
          <w:noProof/>
          <w:sz w:val="24"/>
          <w:lang w:val="en-US" w:eastAsia="zh-TW"/>
        </w:rPr>
        <w:t xml:space="preserve"> </w:t>
      </w:r>
      <w:r>
        <w:rPr>
          <w:b/>
          <w:noProof/>
          <w:sz w:val="24"/>
          <w:lang w:val="en-US" w:eastAsia="zh-TW"/>
        </w:rPr>
        <w:t>201</w:t>
      </w:r>
      <w:r>
        <w:rPr>
          <w:rFonts w:hint="eastAsia"/>
          <w:b/>
          <w:noProof/>
          <w:sz w:val="24"/>
          <w:lang w:val="en-US" w:eastAsia="zh-TW"/>
        </w:rPr>
        <w:t>5</w:t>
      </w:r>
    </w:p>
    <w:p w14:paraId="1DDE930E" w14:textId="77777777" w:rsidR="0033019A" w:rsidRDefault="0033019A" w:rsidP="0033019A">
      <w:pPr>
        <w:pStyle w:val="a4"/>
        <w:rPr>
          <w:noProof w:val="0"/>
          <w:lang w:val="en-GB"/>
        </w:rPr>
      </w:pPr>
    </w:p>
    <w:p w14:paraId="7EBC4BAF" w14:textId="59C6327D"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0" w:name="Source"/>
      <w:bookmarkEnd w:id="0"/>
      <w:r>
        <w:rPr>
          <w:rFonts w:ascii="Arial" w:hAnsi="Arial" w:hint="eastAsia"/>
          <w:b/>
          <w:sz w:val="24"/>
        </w:rPr>
        <w:tab/>
      </w:r>
      <w:r w:rsidRPr="0064766F">
        <w:rPr>
          <w:rFonts w:ascii="Arial" w:hAnsi="Arial" w:hint="eastAsia"/>
          <w:sz w:val="24"/>
        </w:rPr>
        <w:t>7.</w:t>
      </w:r>
      <w:r w:rsidR="00315BFC">
        <w:rPr>
          <w:rFonts w:ascii="Arial" w:hAnsi="Arial" w:hint="eastAsia"/>
          <w:sz w:val="24"/>
        </w:rPr>
        <w:t>9.1</w:t>
      </w:r>
      <w:bookmarkStart w:id="1" w:name="_GoBack"/>
      <w:bookmarkEnd w:id="1"/>
    </w:p>
    <w:p w14:paraId="18B08358" w14:textId="77777777"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14:paraId="46AB89BB" w14:textId="46A3B4BD"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CF6AF2">
        <w:rPr>
          <w:rFonts w:ascii="Arial" w:hAnsi="Arial"/>
          <w:sz w:val="24"/>
        </w:rPr>
        <w:t xml:space="preserve"> </w:t>
      </w:r>
      <w:r w:rsidRPr="00CF6AF2">
        <w:rPr>
          <w:rFonts w:ascii="Arial" w:hAnsi="Arial"/>
          <w:sz w:val="24"/>
        </w:rPr>
        <w:tab/>
      </w:r>
      <w:r w:rsidR="004467C4">
        <w:rPr>
          <w:rFonts w:ascii="Arial" w:hAnsi="Arial" w:hint="eastAsia"/>
          <w:sz w:val="24"/>
        </w:rPr>
        <w:t xml:space="preserve">The </w:t>
      </w:r>
      <w:r w:rsidR="004467C4">
        <w:rPr>
          <w:rFonts w:ascii="Arial" w:hAnsi="Arial"/>
          <w:sz w:val="24"/>
        </w:rPr>
        <w:t>distribution</w:t>
      </w:r>
      <w:r w:rsidR="004467C4">
        <w:rPr>
          <w:rFonts w:ascii="Arial" w:hAnsi="Arial" w:hint="eastAsia"/>
          <w:sz w:val="24"/>
        </w:rPr>
        <w:t xml:space="preserve"> of the</w:t>
      </w:r>
      <w:r w:rsidR="004467C4" w:rsidRPr="004467C4">
        <w:rPr>
          <w:rFonts w:ascii="Arial" w:hAnsi="Arial"/>
          <w:sz w:val="24"/>
        </w:rPr>
        <w:t xml:space="preserve"> starting point of the </w:t>
      </w:r>
      <w:r w:rsidR="004467C4">
        <w:rPr>
          <w:rFonts w:ascii="Arial" w:hAnsi="Arial" w:hint="eastAsia"/>
          <w:sz w:val="24"/>
        </w:rPr>
        <w:t xml:space="preserve">paging </w:t>
      </w:r>
      <w:r w:rsidR="004467C4">
        <w:rPr>
          <w:rFonts w:ascii="Arial" w:hAnsi="Arial"/>
          <w:sz w:val="24"/>
        </w:rPr>
        <w:t>transmission</w:t>
      </w:r>
      <w:r w:rsidR="004467C4">
        <w:rPr>
          <w:rFonts w:ascii="Arial" w:hAnsi="Arial" w:hint="eastAsia"/>
          <w:sz w:val="24"/>
        </w:rPr>
        <w:t xml:space="preserve"> </w:t>
      </w:r>
      <w:r w:rsidR="004467C4" w:rsidRPr="004467C4">
        <w:rPr>
          <w:rFonts w:ascii="Arial" w:hAnsi="Arial"/>
          <w:sz w:val="24"/>
        </w:rPr>
        <w:t>window</w:t>
      </w:r>
      <w:r w:rsidR="007A0017">
        <w:rPr>
          <w:rFonts w:ascii="Arial" w:hAnsi="Arial" w:hint="eastAsia"/>
          <w:sz w:val="24"/>
        </w:rPr>
        <w:t xml:space="preserve"> in a </w:t>
      </w:r>
      <w:r w:rsidR="007A0017" w:rsidRPr="007A0017">
        <w:rPr>
          <w:rFonts w:ascii="Arial" w:hAnsi="Arial"/>
          <w:sz w:val="24"/>
        </w:rPr>
        <w:t>paging hyper frame</w:t>
      </w:r>
      <w:r w:rsidR="004467C4">
        <w:rPr>
          <w:rFonts w:ascii="Arial" w:hAnsi="Arial" w:hint="eastAsia"/>
          <w:sz w:val="24"/>
        </w:rPr>
        <w:t xml:space="preserve"> (P</w:t>
      </w:r>
      <w:r w:rsidR="007A0017">
        <w:rPr>
          <w:rFonts w:ascii="Arial" w:hAnsi="Arial" w:hint="eastAsia"/>
          <w:sz w:val="24"/>
        </w:rPr>
        <w:t>H</w:t>
      </w:r>
      <w:r w:rsidR="004467C4">
        <w:rPr>
          <w:rFonts w:ascii="Arial" w:hAnsi="Arial" w:hint="eastAsia"/>
          <w:sz w:val="24"/>
        </w:rPr>
        <w:t xml:space="preserve">F). </w:t>
      </w:r>
    </w:p>
    <w:p w14:paraId="3DCF9EB4" w14:textId="77777777" w:rsidR="003A71AB" w:rsidRPr="003A71AB" w:rsidRDefault="0033019A" w:rsidP="003A71AB">
      <w:pPr>
        <w:tabs>
          <w:tab w:val="left" w:pos="1985"/>
        </w:tabs>
        <w:ind w:left="1980" w:hanging="1980"/>
        <w:rPr>
          <w:rFonts w:ascii="Arial" w:hAnsi="Arial"/>
          <w:sz w:val="12"/>
          <w:szCs w:val="12"/>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14:paraId="61083C13" w14:textId="08A75BC1" w:rsidR="005B5980" w:rsidRDefault="00407292" w:rsidP="003A71AB">
      <w:pPr>
        <w:pStyle w:val="a"/>
      </w:pPr>
      <w:r>
        <w:rPr>
          <w:rFonts w:hint="eastAsia"/>
        </w:rPr>
        <w:t>Introduction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334AB" w14:paraId="4A18E914" w14:textId="77777777" w:rsidTr="004467C4">
        <w:tc>
          <w:tcPr>
            <w:tcW w:w="9855" w:type="dxa"/>
            <w:shd w:val="clear" w:color="auto" w:fill="auto"/>
          </w:tcPr>
          <w:p w14:paraId="2668B9A3" w14:textId="309ADD95" w:rsidR="007334AB" w:rsidRDefault="007334AB" w:rsidP="00DA63A8">
            <w:pPr>
              <w:pStyle w:val="Doc-text2"/>
              <w:ind w:left="0" w:firstLine="0"/>
            </w:pPr>
            <w:r w:rsidRPr="0051656B">
              <w:rPr>
                <w:b/>
              </w:rPr>
              <w:t xml:space="preserve">#91bis </w:t>
            </w:r>
            <w:r>
              <w:rPr>
                <w:rFonts w:eastAsiaTheme="minorEastAsia" w:hint="eastAsia"/>
                <w:b/>
                <w:lang w:eastAsia="ko-KR"/>
              </w:rPr>
              <w:t xml:space="preserve"> </w:t>
            </w:r>
            <w:r w:rsidRPr="0051656B">
              <w:rPr>
                <w:b/>
              </w:rPr>
              <w:t>Agreements (RAN2)</w:t>
            </w:r>
            <w:r>
              <w:t xml:space="preserve">: </w:t>
            </w:r>
          </w:p>
          <w:p w14:paraId="1AA65997" w14:textId="77777777" w:rsidR="007334AB" w:rsidRDefault="007334AB" w:rsidP="00DA63A8">
            <w:pPr>
              <w:pStyle w:val="Doc-text2"/>
              <w:ind w:left="0" w:firstLine="0"/>
            </w:pPr>
            <w:r>
              <w:t xml:space="preserve">Idle mode </w:t>
            </w:r>
            <w:proofErr w:type="spellStart"/>
            <w:r>
              <w:t>eDRX</w:t>
            </w:r>
            <w:proofErr w:type="spellEnd"/>
          </w:p>
          <w:p w14:paraId="0E0AAF78" w14:textId="77777777" w:rsidR="007334AB" w:rsidRPr="00AB7C98" w:rsidRDefault="007334AB" w:rsidP="007334AB">
            <w:pPr>
              <w:pStyle w:val="Doc-text2"/>
              <w:numPr>
                <w:ilvl w:val="0"/>
                <w:numId w:val="12"/>
              </w:numPr>
              <w:tabs>
                <w:tab w:val="clear" w:pos="1622"/>
              </w:tabs>
              <w:ind w:left="787"/>
            </w:pPr>
            <w:r w:rsidRPr="004467C4">
              <w:rPr>
                <w:highlight w:val="yellow"/>
              </w:rPr>
              <w:t>The starting point of the window is designed such that a fair distribution within the H-SFN paging frame.  Details of the formula are FFS.</w:t>
            </w:r>
            <w:r>
              <w:t xml:space="preserve">  </w:t>
            </w:r>
          </w:p>
          <w:p w14:paraId="4AFA370E" w14:textId="77777777" w:rsidR="007334AB" w:rsidRDefault="007334AB" w:rsidP="007334AB">
            <w:pPr>
              <w:pStyle w:val="Doc-text2"/>
              <w:numPr>
                <w:ilvl w:val="0"/>
                <w:numId w:val="12"/>
              </w:numPr>
              <w:tabs>
                <w:tab w:val="clear" w:pos="1622"/>
              </w:tabs>
              <w:ind w:left="787"/>
            </w:pPr>
            <w:r>
              <w:t xml:space="preserve">FFS how and who configures the PW </w:t>
            </w:r>
          </w:p>
          <w:p w14:paraId="7C1EF138" w14:textId="77777777" w:rsidR="007334AB" w:rsidRPr="00AB7C98" w:rsidRDefault="007334AB" w:rsidP="007334AB">
            <w:pPr>
              <w:pStyle w:val="Doc-text2"/>
              <w:numPr>
                <w:ilvl w:val="0"/>
                <w:numId w:val="12"/>
              </w:numPr>
              <w:tabs>
                <w:tab w:val="clear" w:pos="1622"/>
              </w:tabs>
              <w:ind w:left="787"/>
            </w:pPr>
            <w:r>
              <w:t xml:space="preserve">FFS </w:t>
            </w:r>
            <w:r w:rsidRPr="00AB7C98">
              <w:t>The UE is only required to monitor one of its legacy (PF, PO) during the paging window</w:t>
            </w:r>
            <w:r>
              <w:t xml:space="preserve"> or whether it monitors the full paging window </w:t>
            </w:r>
          </w:p>
        </w:tc>
      </w:tr>
    </w:tbl>
    <w:p w14:paraId="38B28825" w14:textId="77777777" w:rsidR="007334AB" w:rsidRDefault="007334AB" w:rsidP="007334AB">
      <w:pPr>
        <w:pStyle w:val="Doc-text2"/>
        <w:ind w:left="0" w:firstLine="0"/>
      </w:pPr>
    </w:p>
    <w:p w14:paraId="59EA049E" w14:textId="2A1901C5" w:rsidR="0033162F" w:rsidRPr="0023183D" w:rsidRDefault="007F08F7" w:rsidP="00CF6AF2">
      <w:pPr>
        <w:rPr>
          <w:sz w:val="12"/>
          <w:szCs w:val="12"/>
        </w:rPr>
      </w:pPr>
      <w:r>
        <w:rPr>
          <w:rFonts w:ascii="Times New Roman" w:eastAsia="한컴바탕" w:hAnsi="Times New Roman" w:cs="Times New Roman" w:hint="eastAsia"/>
          <w:color w:val="000000" w:themeColor="text1"/>
          <w:sz w:val="20"/>
          <w:szCs w:val="20"/>
        </w:rPr>
        <w:t>In t</w:t>
      </w:r>
      <w:r w:rsidR="000A759D">
        <w:rPr>
          <w:rFonts w:ascii="Times New Roman" w:eastAsia="한컴바탕" w:hAnsi="Times New Roman" w:cs="Times New Roman" w:hint="eastAsia"/>
          <w:color w:val="000000" w:themeColor="text1"/>
          <w:sz w:val="20"/>
          <w:szCs w:val="20"/>
        </w:rPr>
        <w:t xml:space="preserve">his paper, we would like to </w:t>
      </w:r>
      <w:r w:rsidR="00BC25E2">
        <w:rPr>
          <w:rFonts w:ascii="Times New Roman" w:eastAsia="한컴바탕" w:hAnsi="Times New Roman" w:cs="Times New Roman" w:hint="eastAsia"/>
          <w:color w:val="000000" w:themeColor="text1"/>
          <w:sz w:val="20"/>
          <w:szCs w:val="20"/>
        </w:rPr>
        <w:t xml:space="preserve">discuss paging </w:t>
      </w:r>
      <w:r w:rsidR="00BC25E2">
        <w:rPr>
          <w:rFonts w:ascii="Times New Roman" w:eastAsia="한컴바탕" w:hAnsi="Times New Roman" w:cs="Times New Roman"/>
          <w:color w:val="000000" w:themeColor="text1"/>
          <w:sz w:val="20"/>
          <w:szCs w:val="20"/>
        </w:rPr>
        <w:t>distribution</w:t>
      </w:r>
      <w:r w:rsidR="00BC25E2">
        <w:rPr>
          <w:rFonts w:ascii="Times New Roman" w:eastAsia="한컴바탕" w:hAnsi="Times New Roman" w:cs="Times New Roman" w:hint="eastAsia"/>
          <w:color w:val="000000" w:themeColor="text1"/>
          <w:sz w:val="20"/>
          <w:szCs w:val="20"/>
        </w:rPr>
        <w:t xml:space="preserve"> </w:t>
      </w:r>
      <w:r w:rsidR="008C45D9">
        <w:rPr>
          <w:rFonts w:ascii="Times New Roman" w:eastAsia="한컴바탕" w:hAnsi="Times New Roman" w:cs="Times New Roman" w:hint="eastAsia"/>
          <w:color w:val="000000" w:themeColor="text1"/>
          <w:sz w:val="20"/>
          <w:szCs w:val="20"/>
        </w:rPr>
        <w:t xml:space="preserve">issue on a SFN cycle of </w:t>
      </w:r>
      <w:r w:rsidR="00BC25E2">
        <w:rPr>
          <w:rFonts w:ascii="Times New Roman" w:eastAsia="한컴바탕" w:hAnsi="Times New Roman" w:cs="Times New Roman" w:hint="eastAsia"/>
          <w:color w:val="000000" w:themeColor="text1"/>
          <w:sz w:val="20"/>
          <w:szCs w:val="20"/>
        </w:rPr>
        <w:t>the paging frame (PF) of H</w:t>
      </w:r>
      <w:r w:rsidR="00E528D8">
        <w:rPr>
          <w:rFonts w:ascii="Times New Roman" w:eastAsia="한컴바탕" w:hAnsi="Times New Roman" w:cs="Times New Roman"/>
          <w:color w:val="000000" w:themeColor="text1"/>
          <w:sz w:val="20"/>
          <w:szCs w:val="20"/>
        </w:rPr>
        <w:t>-</w:t>
      </w:r>
      <w:r w:rsidR="00BC25E2">
        <w:rPr>
          <w:rFonts w:ascii="Times New Roman" w:eastAsia="한컴바탕" w:hAnsi="Times New Roman" w:cs="Times New Roman" w:hint="eastAsia"/>
          <w:color w:val="000000" w:themeColor="text1"/>
          <w:sz w:val="20"/>
          <w:szCs w:val="20"/>
        </w:rPr>
        <w:t xml:space="preserve">SFN. </w:t>
      </w:r>
    </w:p>
    <w:p w14:paraId="01C00415" w14:textId="77777777" w:rsidR="00374A58" w:rsidRDefault="00374A58" w:rsidP="005311CC">
      <w:pPr>
        <w:pStyle w:val="a"/>
        <w:pBdr>
          <w:top w:val="single" w:sz="8" w:space="3" w:color="auto"/>
        </w:pBdr>
      </w:pPr>
      <w:r>
        <w:rPr>
          <w:rFonts w:hint="eastAsia"/>
        </w:rPr>
        <w:t>Discussion</w:t>
      </w:r>
    </w:p>
    <w:p w14:paraId="3E695592" w14:textId="5F4D698C" w:rsidR="008C45D9" w:rsidRPr="008C45D9" w:rsidRDefault="008C45D9" w:rsidP="008C45D9">
      <w:pPr>
        <w:rPr>
          <w:rFonts w:ascii="Times New Roman" w:eastAsia="한컴바탕" w:hAnsi="Times New Roman" w:cs="Times New Roman"/>
          <w:color w:val="000000" w:themeColor="text1"/>
          <w:sz w:val="20"/>
          <w:szCs w:val="20"/>
        </w:rPr>
      </w:pPr>
      <w:r w:rsidRPr="008C45D9">
        <w:rPr>
          <w:rFonts w:ascii="Times New Roman" w:eastAsia="한컴바탕" w:hAnsi="Times New Roman" w:cs="Times New Roman"/>
          <w:color w:val="000000" w:themeColor="text1"/>
          <w:sz w:val="20"/>
          <w:szCs w:val="20"/>
        </w:rPr>
        <w:t>As adopting Hyper System Frame Number (H</w:t>
      </w:r>
      <w:r w:rsidR="00E528D8">
        <w:rPr>
          <w:rFonts w:ascii="Times New Roman" w:eastAsia="한컴바탕" w:hAnsi="Times New Roman" w:cs="Times New Roman"/>
          <w:color w:val="000000" w:themeColor="text1"/>
          <w:sz w:val="20"/>
          <w:szCs w:val="20"/>
        </w:rPr>
        <w:t>-</w:t>
      </w:r>
      <w:r w:rsidRPr="008C45D9">
        <w:rPr>
          <w:rFonts w:ascii="Times New Roman" w:eastAsia="한컴바탕" w:hAnsi="Times New Roman" w:cs="Times New Roman"/>
          <w:color w:val="000000" w:themeColor="text1"/>
          <w:sz w:val="20"/>
          <w:szCs w:val="20"/>
        </w:rPr>
        <w:t xml:space="preserve">SFN) in the RAN, the UE configured </w:t>
      </w:r>
      <w:proofErr w:type="spellStart"/>
      <w:r w:rsidRPr="008C45D9">
        <w:rPr>
          <w:rFonts w:ascii="Times New Roman" w:eastAsia="한컴바탕" w:hAnsi="Times New Roman" w:cs="Times New Roman"/>
          <w:color w:val="000000" w:themeColor="text1"/>
          <w:sz w:val="20"/>
          <w:szCs w:val="20"/>
        </w:rPr>
        <w:t>eDRX</w:t>
      </w:r>
      <w:proofErr w:type="spellEnd"/>
      <w:r w:rsidRPr="008C45D9">
        <w:rPr>
          <w:rFonts w:ascii="Times New Roman" w:eastAsia="한컴바탕" w:hAnsi="Times New Roman" w:cs="Times New Roman"/>
          <w:color w:val="000000" w:themeColor="text1"/>
          <w:sz w:val="20"/>
          <w:szCs w:val="20"/>
        </w:rPr>
        <w:t xml:space="preserve"> follow</w:t>
      </w:r>
      <w:r w:rsidR="00F07598">
        <w:rPr>
          <w:rFonts w:ascii="Times New Roman" w:eastAsia="한컴바탕" w:hAnsi="Times New Roman" w:cs="Times New Roman"/>
          <w:color w:val="000000" w:themeColor="text1"/>
          <w:sz w:val="20"/>
          <w:szCs w:val="20"/>
        </w:rPr>
        <w:t>s</w:t>
      </w:r>
      <w:r w:rsidRPr="008C45D9">
        <w:rPr>
          <w:rFonts w:ascii="Times New Roman" w:eastAsia="한컴바탕" w:hAnsi="Times New Roman" w:cs="Times New Roman"/>
          <w:color w:val="000000" w:themeColor="text1"/>
          <w:sz w:val="20"/>
          <w:szCs w:val="20"/>
        </w:rPr>
        <w:t xml:space="preserve"> the below assumption. </w:t>
      </w:r>
    </w:p>
    <w:p w14:paraId="6A04A7DE" w14:textId="080447FD" w:rsidR="008C45D9" w:rsidRPr="008C45D9" w:rsidRDefault="008C45D9" w:rsidP="008C45D9">
      <w:pPr>
        <w:rPr>
          <w:rFonts w:ascii="Times New Roman" w:eastAsia="한컴바탕" w:hAnsi="Times New Roman" w:cs="Times New Roman"/>
          <w:color w:val="000000" w:themeColor="text1"/>
          <w:sz w:val="20"/>
          <w:szCs w:val="20"/>
        </w:rPr>
      </w:pPr>
      <w:r w:rsidRPr="008C45D9">
        <w:rPr>
          <w:rFonts w:ascii="Times New Roman" w:eastAsia="한컴바탕" w:hAnsi="Times New Roman" w:cs="Times New Roman"/>
          <w:color w:val="000000" w:themeColor="text1"/>
          <w:sz w:val="20"/>
          <w:szCs w:val="20"/>
        </w:rPr>
        <w:t>-</w:t>
      </w:r>
      <w:r w:rsidRPr="008C45D9">
        <w:rPr>
          <w:rFonts w:ascii="Times New Roman" w:eastAsia="한컴바탕" w:hAnsi="Times New Roman" w:cs="Times New Roman"/>
          <w:color w:val="000000" w:themeColor="text1"/>
          <w:sz w:val="20"/>
          <w:szCs w:val="20"/>
        </w:rPr>
        <w:tab/>
        <w:t>Once the UE wakes up, the UE determines the PF/PO based on the legacy DRX formula/cycle (i.e. no change on the paging occasion computation).</w:t>
      </w:r>
    </w:p>
    <w:p w14:paraId="4FA8DAB8" w14:textId="66AE17FE" w:rsidR="008C45D9" w:rsidRDefault="00F64EE8" w:rsidP="008C45D9">
      <w:pPr>
        <w:jc w:val="center"/>
        <w:rPr>
          <w:rFonts w:ascii="Times New Roman" w:eastAsia="한컴바탕" w:hAnsi="Times New Roman" w:cs="Times New Roman"/>
          <w:color w:val="000000" w:themeColor="text1"/>
          <w:sz w:val="20"/>
          <w:szCs w:val="20"/>
        </w:rPr>
      </w:pPr>
      <w:r>
        <w:object w:dxaOrig="9907" w:dyaOrig="3000" w14:anchorId="2E26E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5.5pt" o:ole="">
            <v:imagedata r:id="rId9" o:title=""/>
          </v:shape>
          <o:OLEObject Type="Embed" ProgID="Visio.Drawing.11" ShapeID="_x0000_i1025" DrawAspect="Content" ObjectID="_1508406760" r:id="rId10"/>
        </w:object>
      </w:r>
    </w:p>
    <w:p w14:paraId="1BDBB457" w14:textId="15BED89D" w:rsidR="008C45D9" w:rsidRDefault="008C45D9" w:rsidP="008C45D9">
      <w:pPr>
        <w:rPr>
          <w:rFonts w:ascii="Times New Roman" w:eastAsia="한컴바탕" w:hAnsi="Times New Roman" w:cs="Times New Roman"/>
          <w:color w:val="000000" w:themeColor="text1"/>
          <w:sz w:val="20"/>
          <w:szCs w:val="20"/>
        </w:rPr>
      </w:pPr>
      <w:r w:rsidRPr="008C45D9">
        <w:rPr>
          <w:rFonts w:ascii="Times New Roman" w:eastAsia="한컴바탕" w:hAnsi="Times New Roman" w:cs="Times New Roman"/>
          <w:color w:val="000000" w:themeColor="text1"/>
          <w:sz w:val="20"/>
          <w:szCs w:val="20"/>
        </w:rPr>
        <w:t>In this case, on the Paging frame (PF) of H</w:t>
      </w:r>
      <w:r w:rsidR="00E528D8">
        <w:rPr>
          <w:rFonts w:ascii="Times New Roman" w:eastAsia="한컴바탕" w:hAnsi="Times New Roman" w:cs="Times New Roman"/>
          <w:color w:val="000000" w:themeColor="text1"/>
          <w:sz w:val="20"/>
          <w:szCs w:val="20"/>
        </w:rPr>
        <w:t>-</w:t>
      </w:r>
      <w:r w:rsidRPr="008C45D9">
        <w:rPr>
          <w:rFonts w:ascii="Times New Roman" w:eastAsia="한컴바탕" w:hAnsi="Times New Roman" w:cs="Times New Roman"/>
          <w:color w:val="000000" w:themeColor="text1"/>
          <w:sz w:val="20"/>
          <w:szCs w:val="20"/>
        </w:rPr>
        <w:t xml:space="preserve">SFN, because the maximum DRX paging cycle in legacy DRX is 256 </w:t>
      </w:r>
      <w:r w:rsidR="00E528D8">
        <w:rPr>
          <w:rFonts w:ascii="Times New Roman" w:eastAsia="한컴바탕" w:hAnsi="Times New Roman" w:cs="Times New Roman"/>
          <w:color w:val="000000" w:themeColor="text1"/>
          <w:sz w:val="20"/>
          <w:szCs w:val="20"/>
        </w:rPr>
        <w:t>radio</w:t>
      </w:r>
      <w:r w:rsidRPr="008C45D9">
        <w:rPr>
          <w:rFonts w:ascii="Times New Roman" w:eastAsia="한컴바탕" w:hAnsi="Times New Roman" w:cs="Times New Roman"/>
          <w:color w:val="000000" w:themeColor="text1"/>
          <w:sz w:val="20"/>
          <w:szCs w:val="20"/>
        </w:rPr>
        <w:t xml:space="preserve"> frames, the UE configured with </w:t>
      </w:r>
      <w:proofErr w:type="spellStart"/>
      <w:r w:rsidRPr="008C45D9">
        <w:rPr>
          <w:rFonts w:ascii="Times New Roman" w:eastAsia="한컴바탕" w:hAnsi="Times New Roman" w:cs="Times New Roman"/>
          <w:color w:val="000000" w:themeColor="text1"/>
          <w:sz w:val="20"/>
          <w:szCs w:val="20"/>
        </w:rPr>
        <w:t>eDRX</w:t>
      </w:r>
      <w:proofErr w:type="spellEnd"/>
      <w:r w:rsidRPr="008C45D9">
        <w:rPr>
          <w:rFonts w:ascii="Times New Roman" w:eastAsia="한컴바탕" w:hAnsi="Times New Roman" w:cs="Times New Roman"/>
          <w:color w:val="000000" w:themeColor="text1"/>
          <w:sz w:val="20"/>
          <w:szCs w:val="20"/>
        </w:rPr>
        <w:t xml:space="preserve"> </w:t>
      </w:r>
      <w:r w:rsidR="00E528D8">
        <w:rPr>
          <w:rFonts w:ascii="Times New Roman" w:eastAsia="한컴바탕" w:hAnsi="Times New Roman" w:cs="Times New Roman"/>
          <w:color w:val="000000" w:themeColor="text1"/>
          <w:sz w:val="20"/>
          <w:szCs w:val="20"/>
        </w:rPr>
        <w:t xml:space="preserve">wakes up and tries to </w:t>
      </w:r>
      <w:r w:rsidRPr="008C45D9">
        <w:rPr>
          <w:rFonts w:ascii="Times New Roman" w:eastAsia="한컴바탕" w:hAnsi="Times New Roman" w:cs="Times New Roman"/>
          <w:color w:val="000000" w:themeColor="text1"/>
          <w:sz w:val="20"/>
          <w:szCs w:val="20"/>
        </w:rPr>
        <w:t xml:space="preserve">receive paging messages in </w:t>
      </w:r>
      <w:r w:rsidR="00E528D8">
        <w:rPr>
          <w:rFonts w:ascii="Times New Roman" w:eastAsia="한컴바탕" w:hAnsi="Times New Roman" w:cs="Times New Roman"/>
          <w:color w:val="000000" w:themeColor="text1"/>
          <w:sz w:val="20"/>
          <w:szCs w:val="20"/>
        </w:rPr>
        <w:t>the first PO</w:t>
      </w:r>
      <w:r w:rsidRPr="008C45D9">
        <w:rPr>
          <w:rFonts w:ascii="Times New Roman" w:eastAsia="한컴바탕" w:hAnsi="Times New Roman" w:cs="Times New Roman"/>
          <w:color w:val="000000" w:themeColor="text1"/>
          <w:sz w:val="20"/>
          <w:szCs w:val="20"/>
        </w:rPr>
        <w:t xml:space="preserve"> </w:t>
      </w:r>
      <w:r w:rsidR="00E528D8">
        <w:rPr>
          <w:rFonts w:ascii="Times New Roman" w:eastAsia="한컴바탕" w:hAnsi="Times New Roman" w:cs="Times New Roman" w:hint="eastAsia"/>
          <w:color w:val="000000" w:themeColor="text1"/>
          <w:sz w:val="20"/>
          <w:szCs w:val="20"/>
        </w:rPr>
        <w:t xml:space="preserve">of </w:t>
      </w:r>
      <w:r w:rsidR="007A0017">
        <w:rPr>
          <w:rFonts w:ascii="Times New Roman" w:eastAsia="한컴바탕" w:hAnsi="Times New Roman" w:cs="Times New Roman" w:hint="eastAsia"/>
          <w:color w:val="000000" w:themeColor="text1"/>
          <w:sz w:val="20"/>
          <w:szCs w:val="20"/>
        </w:rPr>
        <w:t xml:space="preserve">a </w:t>
      </w:r>
      <w:r w:rsidR="007A0017">
        <w:rPr>
          <w:rFonts w:ascii="Times New Roman" w:eastAsia="바탕" w:hAnsi="Times New Roman" w:cs="Times New Roman"/>
          <w:sz w:val="20"/>
          <w:szCs w:val="20"/>
          <w:lang w:val="en-GB"/>
        </w:rPr>
        <w:t>paging hyper frame</w:t>
      </w:r>
      <w:r w:rsidR="007A0017">
        <w:rPr>
          <w:rFonts w:ascii="Times New Roman" w:eastAsia="바탕" w:hAnsi="Times New Roman" w:cs="Times New Roman" w:hint="eastAsia"/>
          <w:sz w:val="20"/>
          <w:szCs w:val="20"/>
          <w:lang w:val="en-GB"/>
        </w:rPr>
        <w:t xml:space="preserve"> (PHF)</w:t>
      </w:r>
      <w:r w:rsidR="007A0017" w:rsidRPr="008C45D9">
        <w:rPr>
          <w:rFonts w:ascii="Times New Roman" w:eastAsia="한컴바탕" w:hAnsi="Times New Roman" w:cs="Times New Roman"/>
          <w:color w:val="000000" w:themeColor="text1"/>
          <w:sz w:val="20"/>
          <w:szCs w:val="20"/>
        </w:rPr>
        <w:t xml:space="preserve"> </w:t>
      </w:r>
      <w:r w:rsidRPr="008C45D9">
        <w:rPr>
          <w:rFonts w:ascii="Times New Roman" w:eastAsia="한컴바탕" w:hAnsi="Times New Roman" w:cs="Times New Roman"/>
          <w:color w:val="000000" w:themeColor="text1"/>
          <w:sz w:val="20"/>
          <w:szCs w:val="20"/>
        </w:rPr>
        <w:t xml:space="preserve">by legacy DRX configuration. </w:t>
      </w:r>
      <w:r w:rsidR="007334AB">
        <w:rPr>
          <w:rFonts w:ascii="Times New Roman" w:eastAsia="한컴바탕" w:hAnsi="Times New Roman" w:cs="Times New Roman" w:hint="eastAsia"/>
          <w:color w:val="000000" w:themeColor="text1"/>
          <w:sz w:val="20"/>
          <w:szCs w:val="20"/>
        </w:rPr>
        <w:t>The start of pagi</w:t>
      </w:r>
      <w:r w:rsidR="00087A8D">
        <w:rPr>
          <w:rFonts w:ascii="Times New Roman" w:eastAsia="한컴바탕" w:hAnsi="Times New Roman" w:cs="Times New Roman" w:hint="eastAsia"/>
          <w:color w:val="000000" w:themeColor="text1"/>
          <w:sz w:val="20"/>
          <w:szCs w:val="20"/>
        </w:rPr>
        <w:t>ng transmission window (PTW) is</w:t>
      </w:r>
      <w:r w:rsidR="007334AB">
        <w:rPr>
          <w:rFonts w:ascii="Times New Roman" w:eastAsia="한컴바탕" w:hAnsi="Times New Roman" w:cs="Times New Roman" w:hint="eastAsia"/>
          <w:color w:val="000000" w:themeColor="text1"/>
          <w:sz w:val="20"/>
          <w:szCs w:val="20"/>
        </w:rPr>
        <w:t xml:space="preserve"> </w:t>
      </w:r>
      <w:r w:rsidR="00087A8D">
        <w:rPr>
          <w:rFonts w:ascii="Times New Roman" w:eastAsia="한컴바탕" w:hAnsi="Times New Roman" w:cs="Times New Roman"/>
          <w:color w:val="000000" w:themeColor="text1"/>
          <w:sz w:val="20"/>
          <w:szCs w:val="20"/>
        </w:rPr>
        <w:t>corresponded</w:t>
      </w:r>
      <w:r w:rsidR="00087A8D">
        <w:rPr>
          <w:rFonts w:ascii="Times New Roman" w:eastAsia="한컴바탕" w:hAnsi="Times New Roman" w:cs="Times New Roman" w:hint="eastAsia"/>
          <w:color w:val="000000" w:themeColor="text1"/>
          <w:sz w:val="20"/>
          <w:szCs w:val="20"/>
        </w:rPr>
        <w:t xml:space="preserve"> </w:t>
      </w:r>
      <w:r w:rsidR="007A0017">
        <w:rPr>
          <w:rFonts w:ascii="Times New Roman" w:eastAsia="한컴바탕" w:hAnsi="Times New Roman" w:cs="Times New Roman" w:hint="eastAsia"/>
          <w:color w:val="000000" w:themeColor="text1"/>
          <w:sz w:val="20"/>
          <w:szCs w:val="20"/>
        </w:rPr>
        <w:t>to PHF</w:t>
      </w:r>
      <w:r w:rsidR="00087A8D">
        <w:rPr>
          <w:rFonts w:ascii="Times New Roman" w:eastAsia="한컴바탕" w:hAnsi="Times New Roman" w:cs="Times New Roman" w:hint="eastAsia"/>
          <w:color w:val="000000" w:themeColor="text1"/>
          <w:sz w:val="20"/>
          <w:szCs w:val="20"/>
        </w:rPr>
        <w:t xml:space="preserve">. </w:t>
      </w:r>
    </w:p>
    <w:p w14:paraId="2679E1AE" w14:textId="51978385" w:rsidR="00A23713" w:rsidRDefault="00C157CA" w:rsidP="008C45D9">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After waking up from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every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UE will </w:t>
      </w:r>
      <w:r>
        <w:rPr>
          <w:rFonts w:ascii="Times New Roman" w:eastAsia="한컴바탕" w:hAnsi="Times New Roman" w:cs="Times New Roman"/>
          <w:color w:val="000000" w:themeColor="text1"/>
          <w:sz w:val="20"/>
          <w:szCs w:val="20"/>
        </w:rPr>
        <w:t>receive</w:t>
      </w:r>
      <w:r>
        <w:rPr>
          <w:rFonts w:ascii="Times New Roman" w:eastAsia="한컴바탕" w:hAnsi="Times New Roman" w:cs="Times New Roman" w:hint="eastAsia"/>
          <w:color w:val="000000" w:themeColor="text1"/>
          <w:sz w:val="20"/>
          <w:szCs w:val="20"/>
        </w:rPr>
        <w:t xml:space="preserve"> the paging in the </w:t>
      </w:r>
      <w:r>
        <w:rPr>
          <w:rFonts w:ascii="Times New Roman" w:eastAsia="한컴바탕" w:hAnsi="Times New Roman" w:cs="Times New Roman"/>
          <w:color w:val="000000" w:themeColor="text1"/>
          <w:sz w:val="20"/>
          <w:szCs w:val="20"/>
        </w:rPr>
        <w:t>beginning</w:t>
      </w:r>
      <w:r>
        <w:rPr>
          <w:rFonts w:ascii="Times New Roman" w:eastAsia="한컴바탕" w:hAnsi="Times New Roman" w:cs="Times New Roman" w:hint="eastAsia"/>
          <w:color w:val="000000" w:themeColor="text1"/>
          <w:sz w:val="20"/>
          <w:szCs w:val="20"/>
        </w:rPr>
        <w:t xml:space="preserve"> of PHF by legacy DRX operation. </w:t>
      </w:r>
      <w:r w:rsidR="00954D1D">
        <w:rPr>
          <w:rFonts w:ascii="Times New Roman" w:eastAsia="한컴바탕" w:hAnsi="Times New Roman" w:cs="Times New Roman" w:hint="eastAsia"/>
          <w:color w:val="000000" w:themeColor="text1"/>
          <w:sz w:val="20"/>
          <w:szCs w:val="20"/>
        </w:rPr>
        <w:t xml:space="preserve">Concentrating paging of </w:t>
      </w:r>
      <w:proofErr w:type="spellStart"/>
      <w:r w:rsidR="00954D1D">
        <w:rPr>
          <w:rFonts w:ascii="Times New Roman" w:eastAsia="한컴바탕" w:hAnsi="Times New Roman" w:cs="Times New Roman" w:hint="eastAsia"/>
          <w:color w:val="000000" w:themeColor="text1"/>
          <w:sz w:val="20"/>
          <w:szCs w:val="20"/>
        </w:rPr>
        <w:t>eDRX</w:t>
      </w:r>
      <w:proofErr w:type="spellEnd"/>
      <w:r w:rsidR="00954D1D">
        <w:rPr>
          <w:rFonts w:ascii="Times New Roman" w:eastAsia="한컴바탕" w:hAnsi="Times New Roman" w:cs="Times New Roman" w:hint="eastAsia"/>
          <w:color w:val="000000" w:themeColor="text1"/>
          <w:sz w:val="20"/>
          <w:szCs w:val="20"/>
        </w:rPr>
        <w:t xml:space="preserve"> UE for certain part</w:t>
      </w:r>
      <w:r w:rsidR="00087A8D">
        <w:rPr>
          <w:rFonts w:ascii="Times New Roman" w:eastAsia="한컴바탕" w:hAnsi="Times New Roman" w:cs="Times New Roman" w:hint="eastAsia"/>
          <w:color w:val="000000" w:themeColor="text1"/>
          <w:sz w:val="20"/>
          <w:szCs w:val="20"/>
        </w:rPr>
        <w:t>s on one S</w:t>
      </w:r>
      <w:r w:rsidR="007A0017">
        <w:rPr>
          <w:rFonts w:ascii="Times New Roman" w:eastAsia="한컴바탕" w:hAnsi="Times New Roman" w:cs="Times New Roman" w:hint="eastAsia"/>
          <w:color w:val="000000" w:themeColor="text1"/>
          <w:sz w:val="20"/>
          <w:szCs w:val="20"/>
        </w:rPr>
        <w:t xml:space="preserve">FN cycle of </w:t>
      </w:r>
      <w:r w:rsidR="00087A8D">
        <w:rPr>
          <w:rFonts w:ascii="Times New Roman" w:eastAsia="한컴바탕" w:hAnsi="Times New Roman" w:cs="Times New Roman" w:hint="eastAsia"/>
          <w:color w:val="000000" w:themeColor="text1"/>
          <w:sz w:val="20"/>
          <w:szCs w:val="20"/>
        </w:rPr>
        <w:t>P</w:t>
      </w:r>
      <w:r w:rsidR="007A0017">
        <w:rPr>
          <w:rFonts w:ascii="Times New Roman" w:eastAsia="한컴바탕" w:hAnsi="Times New Roman" w:cs="Times New Roman" w:hint="eastAsia"/>
          <w:color w:val="000000" w:themeColor="text1"/>
          <w:sz w:val="20"/>
          <w:szCs w:val="20"/>
        </w:rPr>
        <w:t>H</w:t>
      </w:r>
      <w:r w:rsidR="00087A8D">
        <w:rPr>
          <w:rFonts w:ascii="Times New Roman" w:eastAsia="한컴바탕" w:hAnsi="Times New Roman" w:cs="Times New Roman" w:hint="eastAsia"/>
          <w:color w:val="000000" w:themeColor="text1"/>
          <w:sz w:val="20"/>
          <w:szCs w:val="20"/>
        </w:rPr>
        <w:t>F</w:t>
      </w:r>
      <w:r w:rsidR="00954D1D">
        <w:rPr>
          <w:rFonts w:ascii="Times New Roman" w:eastAsia="한컴바탕" w:hAnsi="Times New Roman" w:cs="Times New Roman" w:hint="eastAsia"/>
          <w:color w:val="000000" w:themeColor="text1"/>
          <w:sz w:val="20"/>
          <w:szCs w:val="20"/>
        </w:rPr>
        <w:t xml:space="preserve"> could be wasting of paging </w:t>
      </w:r>
      <w:r w:rsidR="00954D1D">
        <w:rPr>
          <w:rFonts w:ascii="Times New Roman" w:eastAsia="한컴바탕" w:hAnsi="Times New Roman" w:cs="Times New Roman"/>
          <w:color w:val="000000" w:themeColor="text1"/>
          <w:sz w:val="20"/>
          <w:szCs w:val="20"/>
        </w:rPr>
        <w:t>resource</w:t>
      </w:r>
      <w:r w:rsidR="00F07598" w:rsidRPr="00F07598">
        <w:rPr>
          <w:rFonts w:ascii="Times New Roman" w:eastAsia="한컴바탕" w:hAnsi="Times New Roman" w:cs="Times New Roman"/>
          <w:color w:val="000000" w:themeColor="text1"/>
          <w:sz w:val="20"/>
          <w:szCs w:val="20"/>
        </w:rPr>
        <w:t xml:space="preserve"> </w:t>
      </w:r>
      <w:r w:rsidR="00F07598">
        <w:rPr>
          <w:rFonts w:ascii="Times New Roman" w:eastAsia="한컴바탕" w:hAnsi="Times New Roman" w:cs="Times New Roman"/>
          <w:color w:val="000000" w:themeColor="text1"/>
          <w:sz w:val="20"/>
          <w:szCs w:val="20"/>
        </w:rPr>
        <w:t>of the remaining part of PHF</w:t>
      </w:r>
      <w:r>
        <w:rPr>
          <w:rFonts w:ascii="Times New Roman" w:eastAsia="한컴바탕" w:hAnsi="Times New Roman" w:cs="Times New Roman" w:hint="eastAsia"/>
          <w:color w:val="000000" w:themeColor="text1"/>
          <w:sz w:val="20"/>
          <w:szCs w:val="20"/>
        </w:rPr>
        <w:t xml:space="preserve">. </w:t>
      </w:r>
      <w:r w:rsidR="00F07598">
        <w:rPr>
          <w:rFonts w:ascii="Times New Roman" w:eastAsia="한컴바탕" w:hAnsi="Times New Roman" w:cs="Times New Roman"/>
          <w:color w:val="000000" w:themeColor="text1"/>
          <w:sz w:val="20"/>
          <w:szCs w:val="20"/>
        </w:rPr>
        <w:t>In addition, the UE may not be paged within this PHF is massive amount of UEs is required to be paged even though the UE may be paged if the UE wakes up at another part of PHF. Thus, w</w:t>
      </w:r>
      <w:r w:rsidR="00F07598" w:rsidRPr="008C45D9">
        <w:rPr>
          <w:rFonts w:ascii="Times New Roman" w:eastAsia="한컴바탕" w:hAnsi="Times New Roman" w:cs="Times New Roman"/>
          <w:color w:val="000000" w:themeColor="text1"/>
          <w:sz w:val="20"/>
          <w:szCs w:val="20"/>
        </w:rPr>
        <w:t xml:space="preserve">hen </w:t>
      </w:r>
      <w:r w:rsidR="008C45D9" w:rsidRPr="008C45D9">
        <w:rPr>
          <w:rFonts w:ascii="Times New Roman" w:eastAsia="한컴바탕" w:hAnsi="Times New Roman" w:cs="Times New Roman"/>
          <w:color w:val="000000" w:themeColor="text1"/>
          <w:sz w:val="20"/>
          <w:szCs w:val="20"/>
        </w:rPr>
        <w:t>the UE configured wi</w:t>
      </w:r>
      <w:r w:rsidR="008C45D9">
        <w:rPr>
          <w:rFonts w:ascii="Times New Roman" w:eastAsia="한컴바탕" w:hAnsi="Times New Roman" w:cs="Times New Roman"/>
          <w:color w:val="000000" w:themeColor="text1"/>
          <w:sz w:val="20"/>
          <w:szCs w:val="20"/>
        </w:rPr>
        <w:t xml:space="preserve">th </w:t>
      </w:r>
      <w:proofErr w:type="spellStart"/>
      <w:r w:rsidR="008C45D9">
        <w:rPr>
          <w:rFonts w:ascii="Times New Roman" w:eastAsia="한컴바탕" w:hAnsi="Times New Roman" w:cs="Times New Roman"/>
          <w:color w:val="000000" w:themeColor="text1"/>
          <w:sz w:val="20"/>
          <w:szCs w:val="20"/>
        </w:rPr>
        <w:t>eDRX</w:t>
      </w:r>
      <w:proofErr w:type="spellEnd"/>
      <w:r w:rsidR="008C45D9">
        <w:rPr>
          <w:rFonts w:ascii="Times New Roman" w:eastAsia="한컴바탕" w:hAnsi="Times New Roman" w:cs="Times New Roman"/>
          <w:color w:val="000000" w:themeColor="text1"/>
          <w:sz w:val="20"/>
          <w:szCs w:val="20"/>
        </w:rPr>
        <w:t xml:space="preserve"> wakes up, </w:t>
      </w:r>
      <w:r w:rsidR="008C45D9">
        <w:rPr>
          <w:rFonts w:ascii="Times New Roman" w:eastAsia="한컴바탕" w:hAnsi="Times New Roman" w:cs="Times New Roman" w:hint="eastAsia"/>
          <w:color w:val="000000" w:themeColor="text1"/>
          <w:sz w:val="20"/>
          <w:szCs w:val="20"/>
        </w:rPr>
        <w:t xml:space="preserve">it requires the way to </w:t>
      </w:r>
      <w:r w:rsidR="008C45D9" w:rsidRPr="008C45D9">
        <w:rPr>
          <w:rFonts w:ascii="Times New Roman" w:eastAsia="한컴바탕" w:hAnsi="Times New Roman" w:cs="Times New Roman"/>
          <w:color w:val="000000" w:themeColor="text1"/>
          <w:sz w:val="20"/>
          <w:szCs w:val="20"/>
        </w:rPr>
        <w:t xml:space="preserve">prevent the paging from receiving in the beginning parts of one SFN cycles on a hyper system frame and distribute equally paging over one </w:t>
      </w:r>
      <w:r w:rsidR="00A61D0D">
        <w:rPr>
          <w:rFonts w:ascii="Times New Roman" w:eastAsia="한컴바탕" w:hAnsi="Times New Roman" w:cs="Times New Roman" w:hint="eastAsia"/>
          <w:color w:val="000000" w:themeColor="text1"/>
          <w:sz w:val="20"/>
          <w:szCs w:val="20"/>
        </w:rPr>
        <w:t xml:space="preserve">SFN </w:t>
      </w:r>
      <w:r w:rsidR="008C45D9" w:rsidRPr="008C45D9">
        <w:rPr>
          <w:rFonts w:ascii="Times New Roman" w:eastAsia="한컴바탕" w:hAnsi="Times New Roman" w:cs="Times New Roman"/>
          <w:color w:val="000000" w:themeColor="text1"/>
          <w:sz w:val="20"/>
          <w:szCs w:val="20"/>
        </w:rPr>
        <w:t>cycle fra</w:t>
      </w:r>
      <w:r w:rsidR="00A61D0D">
        <w:rPr>
          <w:rFonts w:ascii="Times New Roman" w:eastAsia="한컴바탕" w:hAnsi="Times New Roman" w:cs="Times New Roman"/>
          <w:color w:val="000000" w:themeColor="text1"/>
          <w:sz w:val="20"/>
          <w:szCs w:val="20"/>
        </w:rPr>
        <w:t>mes</w:t>
      </w:r>
      <w:r w:rsidR="007A0017">
        <w:rPr>
          <w:rFonts w:ascii="Times New Roman" w:eastAsia="한컴바탕" w:hAnsi="Times New Roman" w:cs="Times New Roman" w:hint="eastAsia"/>
          <w:color w:val="000000" w:themeColor="text1"/>
          <w:sz w:val="20"/>
          <w:szCs w:val="20"/>
        </w:rPr>
        <w:t xml:space="preserve"> of PHF.</w:t>
      </w:r>
      <w:r w:rsidR="00A61D0D">
        <w:rPr>
          <w:rFonts w:ascii="Times New Roman" w:eastAsia="한컴바탕" w:hAnsi="Times New Roman" w:cs="Times New Roman" w:hint="eastAsia"/>
          <w:color w:val="000000" w:themeColor="text1"/>
          <w:sz w:val="20"/>
          <w:szCs w:val="20"/>
        </w:rPr>
        <w:t xml:space="preserve"> </w:t>
      </w:r>
    </w:p>
    <w:p w14:paraId="0DB62451" w14:textId="2EC28919" w:rsidR="007334AB" w:rsidRPr="007334AB" w:rsidRDefault="007334AB" w:rsidP="008C45D9">
      <w:pPr>
        <w:rPr>
          <w:rFonts w:ascii="Times New Roman" w:eastAsia="바탕" w:hAnsi="Times New Roman" w:cs="Times New Roman"/>
          <w:sz w:val="20"/>
          <w:szCs w:val="20"/>
          <w:lang w:val="en-GB"/>
        </w:rPr>
      </w:pPr>
      <w:r>
        <w:rPr>
          <w:rFonts w:ascii="Times New Roman" w:eastAsia="바탕" w:hAnsi="Times New Roman" w:cs="Times New Roman" w:hint="eastAsia"/>
          <w:sz w:val="20"/>
          <w:szCs w:val="20"/>
          <w:lang w:val="en-GB"/>
        </w:rPr>
        <w:lastRenderedPageBreak/>
        <w:t xml:space="preserve">Within this respect, we propose </w:t>
      </w:r>
      <w:r w:rsidRPr="007334AB">
        <w:rPr>
          <w:rFonts w:ascii="Times New Roman" w:eastAsia="바탕" w:hAnsi="Times New Roman" w:cs="Times New Roman"/>
          <w:sz w:val="20"/>
          <w:szCs w:val="20"/>
          <w:lang w:val="en-GB"/>
        </w:rPr>
        <w:t xml:space="preserve">a fair distribution </w:t>
      </w:r>
      <w:r>
        <w:rPr>
          <w:rFonts w:ascii="Times New Roman" w:eastAsia="바탕" w:hAnsi="Times New Roman" w:cs="Times New Roman" w:hint="eastAsia"/>
          <w:sz w:val="20"/>
          <w:szCs w:val="20"/>
          <w:lang w:val="en-GB"/>
        </w:rPr>
        <w:t>of the</w:t>
      </w:r>
      <w:r w:rsidRPr="007334AB">
        <w:t xml:space="preserve"> </w:t>
      </w:r>
      <w:r w:rsidRPr="007334AB">
        <w:rPr>
          <w:rFonts w:ascii="Times New Roman" w:eastAsia="바탕" w:hAnsi="Times New Roman" w:cs="Times New Roman"/>
          <w:sz w:val="20"/>
          <w:szCs w:val="20"/>
          <w:lang w:val="en-GB"/>
        </w:rPr>
        <w:t>starting point of the window</w:t>
      </w:r>
      <w:r>
        <w:rPr>
          <w:rFonts w:ascii="Times New Roman" w:eastAsia="바탕" w:hAnsi="Times New Roman" w:cs="Times New Roman" w:hint="eastAsia"/>
          <w:sz w:val="20"/>
          <w:szCs w:val="20"/>
          <w:lang w:val="en-GB"/>
        </w:rPr>
        <w:t xml:space="preserve"> </w:t>
      </w:r>
      <w:r w:rsidRPr="007334AB">
        <w:rPr>
          <w:rFonts w:ascii="Times New Roman" w:eastAsia="바탕" w:hAnsi="Times New Roman" w:cs="Times New Roman"/>
          <w:sz w:val="20"/>
          <w:szCs w:val="20"/>
          <w:lang w:val="en-GB"/>
        </w:rPr>
        <w:t>within the H-SFN paging frame.</w:t>
      </w:r>
      <w:r>
        <w:rPr>
          <w:rFonts w:ascii="Times New Roman" w:eastAsia="바탕" w:hAnsi="Times New Roman" w:cs="Times New Roman" w:hint="eastAsia"/>
          <w:sz w:val="20"/>
          <w:szCs w:val="20"/>
          <w:lang w:val="en-GB"/>
        </w:rPr>
        <w:t xml:space="preserve"> </w:t>
      </w:r>
    </w:p>
    <w:p w14:paraId="767F6F1C" w14:textId="3C9D6872" w:rsidR="00676B1D" w:rsidRDefault="00676B1D" w:rsidP="00087A8D">
      <w:pPr>
        <w:rPr>
          <w:rFonts w:ascii="Times New Roman" w:eastAsia="바탕" w:hAnsi="Times New Roman" w:cs="Times New Roman"/>
          <w:sz w:val="20"/>
          <w:szCs w:val="20"/>
          <w:lang w:val="en-GB"/>
        </w:rPr>
      </w:pPr>
      <w:r>
        <w:rPr>
          <w:rFonts w:ascii="Times New Roman" w:eastAsia="바탕" w:hAnsi="Times New Roman" w:cs="Times New Roman" w:hint="eastAsia"/>
          <w:sz w:val="20"/>
          <w:szCs w:val="20"/>
          <w:lang w:val="en-GB"/>
        </w:rPr>
        <w:t xml:space="preserve">To decide the starting point of the window, we </w:t>
      </w:r>
      <w:r w:rsidR="0059651D">
        <w:rPr>
          <w:rFonts w:ascii="Times New Roman" w:eastAsia="바탕" w:hAnsi="Times New Roman" w:cs="Times New Roman" w:hint="eastAsia"/>
          <w:sz w:val="20"/>
          <w:szCs w:val="20"/>
          <w:lang w:val="en-GB"/>
        </w:rPr>
        <w:t xml:space="preserve">try to distribute paging occasions of </w:t>
      </w:r>
      <w:proofErr w:type="spellStart"/>
      <w:r w:rsidR="0059651D">
        <w:rPr>
          <w:rFonts w:ascii="Times New Roman" w:eastAsia="바탕" w:hAnsi="Times New Roman" w:cs="Times New Roman" w:hint="eastAsia"/>
          <w:sz w:val="20"/>
          <w:szCs w:val="20"/>
          <w:lang w:val="en-GB"/>
        </w:rPr>
        <w:t>eDRX</w:t>
      </w:r>
      <w:proofErr w:type="spellEnd"/>
      <w:r w:rsidR="0059651D">
        <w:rPr>
          <w:rFonts w:ascii="Times New Roman" w:eastAsia="바탕" w:hAnsi="Times New Roman" w:cs="Times New Roman" w:hint="eastAsia"/>
          <w:sz w:val="20"/>
          <w:szCs w:val="20"/>
          <w:lang w:val="en-GB"/>
        </w:rPr>
        <w:t xml:space="preserve"> UE over SFN on paging hyper frame by divi</w:t>
      </w:r>
      <w:r w:rsidR="00F07598">
        <w:rPr>
          <w:rFonts w:ascii="Times New Roman" w:eastAsia="바탕" w:hAnsi="Times New Roman" w:cs="Times New Roman"/>
          <w:sz w:val="20"/>
          <w:szCs w:val="20"/>
          <w:lang w:val="en-GB"/>
        </w:rPr>
        <w:t>d</w:t>
      </w:r>
      <w:r w:rsidR="0059651D">
        <w:rPr>
          <w:rFonts w:ascii="Times New Roman" w:eastAsia="바탕" w:hAnsi="Times New Roman" w:cs="Times New Roman" w:hint="eastAsia"/>
          <w:sz w:val="20"/>
          <w:szCs w:val="20"/>
          <w:lang w:val="en-GB"/>
        </w:rPr>
        <w:t xml:space="preserve">ing K boundary by legacy DRX cycle. </w:t>
      </w:r>
    </w:p>
    <w:p w14:paraId="6301E0C3" w14:textId="17567B11" w:rsidR="00676B1D" w:rsidRPr="00087A8D" w:rsidRDefault="00676B1D" w:rsidP="00676B1D">
      <w:pPr>
        <w:rPr>
          <w:rFonts w:ascii="Times New Roman" w:eastAsia="바탕" w:hAnsi="Times New Roman" w:cs="Times New Roman"/>
          <w:sz w:val="20"/>
          <w:szCs w:val="20"/>
          <w:lang w:val="en-GB"/>
        </w:rPr>
      </w:pPr>
      <w:r w:rsidRPr="00087A8D">
        <w:rPr>
          <w:rFonts w:ascii="Times New Roman" w:eastAsia="바탕" w:hAnsi="Times New Roman" w:cs="Times New Roman"/>
          <w:sz w:val="20"/>
          <w:szCs w:val="20"/>
          <w:lang w:val="en-GB"/>
        </w:rPr>
        <w:t xml:space="preserve">K = 1024/T: </w:t>
      </w:r>
      <w:r>
        <w:rPr>
          <w:rFonts w:ascii="Times New Roman" w:eastAsia="바탕" w:hAnsi="Times New Roman" w:cs="Times New Roman" w:hint="eastAsia"/>
          <w:sz w:val="20"/>
          <w:szCs w:val="20"/>
          <w:lang w:val="en-GB"/>
        </w:rPr>
        <w:t xml:space="preserve"> K is number </w:t>
      </w:r>
      <w:proofErr w:type="gramStart"/>
      <w:r w:rsidR="00F64EE8">
        <w:rPr>
          <w:rFonts w:ascii="Times New Roman" w:eastAsia="바탕" w:hAnsi="Times New Roman" w:cs="Times New Roman"/>
          <w:sz w:val="20"/>
          <w:szCs w:val="20"/>
          <w:lang w:val="en-GB"/>
        </w:rPr>
        <w:t>of</w:t>
      </w:r>
      <w:r w:rsidR="00F64EE8">
        <w:rPr>
          <w:rFonts w:ascii="Times New Roman" w:eastAsia="바탕" w:hAnsi="Times New Roman" w:cs="Times New Roman" w:hint="eastAsia"/>
          <w:sz w:val="20"/>
          <w:szCs w:val="20"/>
          <w:lang w:val="en-GB"/>
        </w:rPr>
        <w:t xml:space="preserve">  a</w:t>
      </w:r>
      <w:proofErr w:type="gramEnd"/>
      <w:r w:rsidR="00F64EE8">
        <w:rPr>
          <w:rFonts w:ascii="Times New Roman" w:eastAsia="바탕" w:hAnsi="Times New Roman" w:cs="Times New Roman" w:hint="eastAsia"/>
          <w:sz w:val="20"/>
          <w:szCs w:val="20"/>
          <w:lang w:val="en-GB"/>
        </w:rPr>
        <w:t xml:space="preserve"> </w:t>
      </w:r>
      <w:r w:rsidR="00F64EE8">
        <w:rPr>
          <w:rFonts w:ascii="Times New Roman" w:eastAsia="바탕" w:hAnsi="Times New Roman" w:cs="Times New Roman"/>
          <w:sz w:val="20"/>
          <w:szCs w:val="20"/>
          <w:lang w:val="en-GB"/>
        </w:rPr>
        <w:t>UE’s</w:t>
      </w:r>
      <w:r>
        <w:rPr>
          <w:rFonts w:ascii="Times New Roman" w:eastAsia="바탕" w:hAnsi="Times New Roman" w:cs="Times New Roman" w:hint="eastAsia"/>
          <w:sz w:val="20"/>
          <w:szCs w:val="20"/>
          <w:lang w:val="en-GB"/>
        </w:rPr>
        <w:t xml:space="preserve"> </w:t>
      </w:r>
      <w:r w:rsidRPr="00087A8D">
        <w:rPr>
          <w:rFonts w:ascii="Times New Roman" w:eastAsia="바탕" w:hAnsi="Times New Roman" w:cs="Times New Roman"/>
          <w:sz w:val="20"/>
          <w:szCs w:val="20"/>
          <w:lang w:val="en-GB"/>
        </w:rPr>
        <w:t>paging fra</w:t>
      </w:r>
      <w:r>
        <w:rPr>
          <w:rFonts w:ascii="Times New Roman" w:eastAsia="바탕" w:hAnsi="Times New Roman" w:cs="Times New Roman"/>
          <w:sz w:val="20"/>
          <w:szCs w:val="20"/>
          <w:lang w:val="en-GB"/>
        </w:rPr>
        <w:t>mes within a paging hyper frame</w:t>
      </w:r>
      <w:r w:rsidRPr="00087A8D">
        <w:rPr>
          <w:rFonts w:ascii="Times New Roman" w:eastAsia="바탕" w:hAnsi="Times New Roman" w:cs="Times New Roman"/>
          <w:sz w:val="20"/>
          <w:szCs w:val="20"/>
          <w:lang w:val="en-GB"/>
        </w:rPr>
        <w:t xml:space="preserve">, PHF (where </w:t>
      </w:r>
      <w:r>
        <w:rPr>
          <w:rFonts w:ascii="Times New Roman" w:eastAsia="바탕" w:hAnsi="Times New Roman" w:cs="Times New Roman"/>
          <w:sz w:val="20"/>
          <w:szCs w:val="20"/>
          <w:lang w:val="en-GB"/>
        </w:rPr>
        <w:t>T is the UE’s legacy DRX cycle)</w:t>
      </w:r>
      <w:r>
        <w:rPr>
          <w:rFonts w:ascii="Times New Roman" w:eastAsia="바탕" w:hAnsi="Times New Roman" w:cs="Times New Roman" w:hint="eastAsia"/>
          <w:sz w:val="20"/>
          <w:szCs w:val="20"/>
          <w:lang w:val="en-GB"/>
        </w:rPr>
        <w:t xml:space="preserve">. </w:t>
      </w:r>
    </w:p>
    <w:p w14:paraId="209D26A2" w14:textId="6E25B914" w:rsidR="004467C4" w:rsidRDefault="00DE5CF4" w:rsidP="00676B1D">
      <w:pPr>
        <w:rPr>
          <w:rFonts w:ascii="Times New Roman" w:eastAsia="바탕" w:hAnsi="Times New Roman" w:cs="Times New Roman"/>
          <w:sz w:val="20"/>
          <w:szCs w:val="20"/>
          <w:lang w:val="en-GB"/>
        </w:rPr>
      </w:pPr>
      <w:r>
        <w:rPr>
          <w:rFonts w:ascii="Times New Roman" w:eastAsia="바탕" w:hAnsi="Times New Roman" w:cs="Times New Roman"/>
          <w:sz w:val="20"/>
          <w:szCs w:val="20"/>
          <w:lang w:val="en-GB"/>
        </w:rPr>
        <w:t xml:space="preserve">After </w:t>
      </w:r>
      <w:r w:rsidR="007A0017">
        <w:rPr>
          <w:rFonts w:ascii="Times New Roman" w:eastAsia="바탕" w:hAnsi="Times New Roman" w:cs="Times New Roman"/>
          <w:sz w:val="20"/>
          <w:szCs w:val="20"/>
          <w:lang w:val="en-GB"/>
        </w:rPr>
        <w:t>calculating K</w:t>
      </w:r>
      <w:r>
        <w:rPr>
          <w:rFonts w:ascii="Times New Roman" w:eastAsia="바탕" w:hAnsi="Times New Roman" w:cs="Times New Roman"/>
          <w:sz w:val="20"/>
          <w:szCs w:val="20"/>
          <w:lang w:val="en-GB"/>
        </w:rPr>
        <w:t xml:space="preserve"> = 1024/T</w:t>
      </w:r>
      <w:proofErr w:type="gramStart"/>
      <w:r>
        <w:rPr>
          <w:rFonts w:ascii="Times New Roman" w:eastAsia="바탕" w:hAnsi="Times New Roman" w:cs="Times New Roman" w:hint="eastAsia"/>
          <w:sz w:val="20"/>
          <w:szCs w:val="20"/>
          <w:lang w:val="en-GB"/>
        </w:rPr>
        <w:t xml:space="preserve">,  </w:t>
      </w:r>
      <w:r w:rsidR="004467C4">
        <w:rPr>
          <w:rFonts w:ascii="Times New Roman" w:eastAsia="바탕" w:hAnsi="Times New Roman" w:cs="Times New Roman"/>
          <w:sz w:val="20"/>
          <w:szCs w:val="20"/>
          <w:lang w:val="en-GB"/>
        </w:rPr>
        <w:t>we</w:t>
      </w:r>
      <w:proofErr w:type="gramEnd"/>
      <w:r w:rsidR="004467C4">
        <w:rPr>
          <w:rFonts w:ascii="Times New Roman" w:eastAsia="바탕" w:hAnsi="Times New Roman" w:cs="Times New Roman"/>
          <w:sz w:val="20"/>
          <w:szCs w:val="20"/>
          <w:lang w:val="en-GB"/>
        </w:rPr>
        <w:t xml:space="preserve"> can simply make </w:t>
      </w:r>
      <w:r w:rsidR="004467C4">
        <w:rPr>
          <w:rFonts w:ascii="Times New Roman" w:eastAsia="바탕" w:hAnsi="Times New Roman" w:cs="Times New Roman" w:hint="eastAsia"/>
          <w:sz w:val="20"/>
          <w:szCs w:val="20"/>
          <w:lang w:val="en-GB"/>
        </w:rPr>
        <w:t>K</w:t>
      </w:r>
      <w:r w:rsidR="004467C4" w:rsidRPr="004467C4">
        <w:rPr>
          <w:rFonts w:ascii="Times New Roman" w:eastAsia="바탕" w:hAnsi="Times New Roman" w:cs="Times New Roman"/>
          <w:sz w:val="20"/>
          <w:szCs w:val="20"/>
          <w:lang w:val="en-GB"/>
        </w:rPr>
        <w:t xml:space="preserve"> Boundary in SFN cycle as below figure.</w:t>
      </w:r>
    </w:p>
    <w:p w14:paraId="52E9883D" w14:textId="77777777" w:rsidR="004467C4" w:rsidRPr="004467C4" w:rsidRDefault="004467C4" w:rsidP="004467C4">
      <w:pPr>
        <w:rPr>
          <w:rFonts w:ascii="Times New Roman" w:eastAsia="바탕" w:hAnsi="Times New Roman" w:cs="Times New Roman"/>
          <w:sz w:val="20"/>
          <w:szCs w:val="20"/>
          <w:lang w:val="en-GB"/>
        </w:rPr>
      </w:pPr>
      <w:r>
        <w:object w:dxaOrig="11032" w:dyaOrig="2023" w14:anchorId="1FFAA678">
          <v:shape id="_x0000_i1026" type="#_x0000_t75" style="width:512pt;height:94pt" o:ole="">
            <v:imagedata r:id="rId11" o:title=""/>
          </v:shape>
          <o:OLEObject Type="Embed" ProgID="Visio.Drawing.11" ShapeID="_x0000_i1026" DrawAspect="Content" ObjectID="_1508406761" r:id="rId12"/>
        </w:object>
      </w:r>
      <w:r w:rsidRPr="004467C4">
        <w:rPr>
          <w:rFonts w:ascii="Times New Roman" w:eastAsia="바탕" w:hAnsi="Times New Roman" w:cs="Times New Roman" w:hint="eastAsia"/>
          <w:sz w:val="20"/>
          <w:szCs w:val="20"/>
          <w:lang w:val="en-GB"/>
        </w:rPr>
        <w:t>We have the below formula,</w:t>
      </w:r>
    </w:p>
    <w:p w14:paraId="0435D4D7" w14:textId="77777777" w:rsidR="00DE5CF4" w:rsidRDefault="004467C4" w:rsidP="00087A8D">
      <w:pPr>
        <w:rPr>
          <w:rFonts w:ascii="Times New Roman" w:eastAsia="바탕" w:hAnsi="Times New Roman" w:cs="Times New Roman"/>
          <w:sz w:val="20"/>
          <w:szCs w:val="20"/>
          <w:lang w:val="en-GB"/>
        </w:rPr>
      </w:pPr>
      <w:proofErr w:type="spellStart"/>
      <w:r>
        <w:rPr>
          <w:rFonts w:ascii="Times New Roman" w:eastAsia="바탕" w:hAnsi="Times New Roman" w:cs="Times New Roman" w:hint="eastAsia"/>
          <w:sz w:val="20"/>
          <w:szCs w:val="20"/>
          <w:lang w:val="en-GB"/>
        </w:rPr>
        <w:t>i</w:t>
      </w:r>
      <w:proofErr w:type="spellEnd"/>
      <w:r w:rsidRPr="00087A8D">
        <w:rPr>
          <w:rFonts w:ascii="Times New Roman" w:eastAsia="바탕" w:hAnsi="Times New Roman" w:cs="Times New Roman"/>
          <w:sz w:val="20"/>
          <w:szCs w:val="20"/>
          <w:lang w:val="en-GB"/>
        </w:rPr>
        <w:t xml:space="preserve"> = UE_ID mod (K),</w:t>
      </w:r>
    </w:p>
    <w:p w14:paraId="1164FCB8" w14:textId="69995739" w:rsidR="00676B1D" w:rsidRDefault="00DE5CF4" w:rsidP="00087A8D">
      <w:pPr>
        <w:rPr>
          <w:rFonts w:ascii="Times New Roman" w:eastAsia="바탕" w:hAnsi="Times New Roman" w:cs="Times New Roman"/>
          <w:sz w:val="20"/>
          <w:szCs w:val="20"/>
          <w:lang w:val="en-GB"/>
        </w:rPr>
      </w:pPr>
      <w:r>
        <w:rPr>
          <w:rFonts w:ascii="Times New Roman" w:eastAsia="바탕" w:hAnsi="Times New Roman" w:cs="Times New Roman" w:hint="eastAsia"/>
          <w:sz w:val="20"/>
          <w:szCs w:val="20"/>
          <w:lang w:val="en-GB"/>
        </w:rPr>
        <w:t>W</w:t>
      </w:r>
      <w:r w:rsidR="006C39BA">
        <w:rPr>
          <w:rFonts w:ascii="Times New Roman" w:eastAsia="바탕" w:hAnsi="Times New Roman" w:cs="Times New Roman" w:hint="eastAsia"/>
          <w:sz w:val="20"/>
          <w:szCs w:val="20"/>
          <w:lang w:val="en-GB"/>
        </w:rPr>
        <w:t xml:space="preserve">hen the UE assigned to </w:t>
      </w:r>
      <w:r w:rsidR="006C39BA">
        <w:rPr>
          <w:rFonts w:ascii="Times New Roman" w:eastAsia="바탕" w:hAnsi="Times New Roman" w:cs="Times New Roman"/>
          <w:sz w:val="20"/>
          <w:szCs w:val="20"/>
          <w:lang w:val="en-GB"/>
        </w:rPr>
        <w:t>‘</w:t>
      </w:r>
      <w:proofErr w:type="spellStart"/>
      <w:r w:rsidR="006C39BA">
        <w:rPr>
          <w:rFonts w:ascii="Times New Roman" w:eastAsia="바탕" w:hAnsi="Times New Roman" w:cs="Times New Roman"/>
          <w:sz w:val="20"/>
          <w:szCs w:val="20"/>
          <w:lang w:val="en-GB"/>
        </w:rPr>
        <w:t>i</w:t>
      </w:r>
      <w:proofErr w:type="spellEnd"/>
      <w:r w:rsidR="006C39BA">
        <w:rPr>
          <w:rFonts w:ascii="Times New Roman" w:eastAsia="바탕" w:hAnsi="Times New Roman" w:cs="Times New Roman"/>
          <w:sz w:val="20"/>
          <w:szCs w:val="20"/>
          <w:lang w:val="en-GB"/>
        </w:rPr>
        <w:t>’</w:t>
      </w:r>
      <w:r w:rsidR="004467C4">
        <w:rPr>
          <w:rFonts w:ascii="Times New Roman" w:eastAsia="바탕" w:hAnsi="Times New Roman" w:cs="Times New Roman" w:hint="eastAsia"/>
          <w:sz w:val="20"/>
          <w:szCs w:val="20"/>
          <w:lang w:val="en-GB"/>
        </w:rPr>
        <w:t xml:space="preserve"> value, the paging </w:t>
      </w:r>
      <w:r>
        <w:rPr>
          <w:rFonts w:ascii="Times New Roman" w:eastAsia="바탕" w:hAnsi="Times New Roman" w:cs="Times New Roman" w:hint="eastAsia"/>
          <w:sz w:val="20"/>
          <w:szCs w:val="20"/>
          <w:lang w:val="en-GB"/>
        </w:rPr>
        <w:t>will be received</w:t>
      </w:r>
      <w:r w:rsidR="004467C4">
        <w:rPr>
          <w:rFonts w:ascii="Times New Roman" w:eastAsia="바탕" w:hAnsi="Times New Roman" w:cs="Times New Roman" w:hint="eastAsia"/>
          <w:sz w:val="20"/>
          <w:szCs w:val="20"/>
          <w:lang w:val="en-GB"/>
        </w:rPr>
        <w:t xml:space="preserve"> to </w:t>
      </w:r>
      <w:r w:rsidR="004467C4">
        <w:rPr>
          <w:rFonts w:ascii="Times New Roman" w:eastAsia="바탕" w:hAnsi="Times New Roman" w:cs="Times New Roman"/>
          <w:sz w:val="20"/>
          <w:szCs w:val="20"/>
          <w:lang w:val="en-GB"/>
        </w:rPr>
        <w:t>‘</w:t>
      </w:r>
      <w:r w:rsidR="004467C4">
        <w:rPr>
          <w:rFonts w:ascii="Times New Roman" w:eastAsia="바탕" w:hAnsi="Times New Roman" w:cs="Times New Roman" w:hint="eastAsia"/>
          <w:sz w:val="20"/>
          <w:szCs w:val="20"/>
          <w:lang w:val="en-GB"/>
        </w:rPr>
        <w:t>i</w:t>
      </w:r>
      <w:r>
        <w:rPr>
          <w:rFonts w:ascii="Times New Roman" w:eastAsia="바탕" w:hAnsi="Times New Roman" w:cs="Times New Roman" w:hint="eastAsia"/>
          <w:sz w:val="20"/>
          <w:szCs w:val="20"/>
          <w:lang w:val="en-GB"/>
        </w:rPr>
        <w:t>+1</w:t>
      </w:r>
      <w:r w:rsidR="004467C4">
        <w:rPr>
          <w:rFonts w:ascii="Times New Roman" w:eastAsia="바탕" w:hAnsi="Times New Roman" w:cs="Times New Roman"/>
          <w:sz w:val="20"/>
          <w:szCs w:val="20"/>
          <w:lang w:val="en-GB"/>
        </w:rPr>
        <w:t>’</w:t>
      </w:r>
      <w:r w:rsidR="004467C4">
        <w:rPr>
          <w:rFonts w:ascii="Times New Roman" w:eastAsia="바탕" w:hAnsi="Times New Roman" w:cs="Times New Roman" w:hint="eastAsia"/>
          <w:sz w:val="20"/>
          <w:szCs w:val="20"/>
          <w:lang w:val="en-GB"/>
        </w:rPr>
        <w:t xml:space="preserve">th boundary. </w:t>
      </w:r>
    </w:p>
    <w:p w14:paraId="028090FF" w14:textId="2CBB168E" w:rsidR="00087A8D" w:rsidRPr="00087A8D" w:rsidRDefault="004467C4" w:rsidP="00087A8D">
      <w:pPr>
        <w:rPr>
          <w:rFonts w:ascii="Times New Roman" w:eastAsia="바탕" w:hAnsi="Times New Roman" w:cs="Times New Roman"/>
          <w:sz w:val="20"/>
          <w:szCs w:val="20"/>
          <w:lang w:val="en-GB"/>
        </w:rPr>
      </w:pPr>
      <w:r>
        <w:rPr>
          <w:rFonts w:ascii="Times New Roman" w:eastAsia="바탕" w:hAnsi="Times New Roman" w:cs="Times New Roman" w:hint="eastAsia"/>
          <w:sz w:val="20"/>
          <w:szCs w:val="20"/>
          <w:lang w:val="en-GB"/>
        </w:rPr>
        <w:t xml:space="preserve">The starting point of the paging transmission window </w:t>
      </w:r>
      <w:r w:rsidR="00C05B48">
        <w:rPr>
          <w:rFonts w:ascii="Times New Roman" w:eastAsia="바탕" w:hAnsi="Times New Roman" w:cs="Times New Roman" w:hint="eastAsia"/>
          <w:sz w:val="20"/>
          <w:szCs w:val="20"/>
          <w:lang w:val="en-GB"/>
        </w:rPr>
        <w:t xml:space="preserve">on PHF </w:t>
      </w:r>
      <w:r>
        <w:rPr>
          <w:rFonts w:ascii="Times New Roman" w:eastAsia="바탕" w:hAnsi="Times New Roman" w:cs="Times New Roman" w:hint="eastAsia"/>
          <w:sz w:val="20"/>
          <w:szCs w:val="20"/>
          <w:lang w:val="en-GB"/>
        </w:rPr>
        <w:t xml:space="preserve">are decided by </w:t>
      </w:r>
      <w:r w:rsidR="00087A8D" w:rsidRPr="00087A8D">
        <w:rPr>
          <w:rFonts w:ascii="Times New Roman" w:eastAsia="바탕" w:hAnsi="Times New Roman" w:cs="Times New Roman"/>
          <w:sz w:val="20"/>
          <w:szCs w:val="20"/>
          <w:lang w:val="en-GB"/>
        </w:rPr>
        <w:t xml:space="preserve"> </w:t>
      </w:r>
    </w:p>
    <w:p w14:paraId="1947444E" w14:textId="61C5016E" w:rsidR="00087A8D" w:rsidRPr="00087A8D" w:rsidRDefault="00087A8D" w:rsidP="00087A8D">
      <w:pPr>
        <w:rPr>
          <w:rFonts w:ascii="Times New Roman" w:eastAsia="바탕" w:hAnsi="Times New Roman" w:cs="Times New Roman"/>
          <w:sz w:val="20"/>
          <w:szCs w:val="20"/>
          <w:lang w:val="en-GB"/>
        </w:rPr>
      </w:pPr>
      <w:r w:rsidRPr="004467C4">
        <w:rPr>
          <w:rFonts w:ascii="Times New Roman" w:eastAsia="바탕" w:hAnsi="Times New Roman" w:cs="Times New Roman"/>
          <w:sz w:val="20"/>
          <w:szCs w:val="20"/>
          <w:highlight w:val="yellow"/>
          <w:lang w:val="en-GB"/>
        </w:rPr>
        <w:t>T*</w:t>
      </w:r>
      <w:proofErr w:type="spellStart"/>
      <w:r w:rsidR="00DE5CF4">
        <w:rPr>
          <w:rFonts w:ascii="Times New Roman" w:eastAsia="바탕" w:hAnsi="Times New Roman" w:cs="Times New Roman" w:hint="eastAsia"/>
          <w:sz w:val="20"/>
          <w:szCs w:val="20"/>
          <w:highlight w:val="yellow"/>
          <w:lang w:val="en-GB"/>
        </w:rPr>
        <w:t>i</w:t>
      </w:r>
      <w:proofErr w:type="spellEnd"/>
      <w:proofErr w:type="gramStart"/>
      <w:r w:rsidRPr="004467C4">
        <w:rPr>
          <w:rFonts w:ascii="Times New Roman" w:eastAsia="바탕" w:hAnsi="Times New Roman" w:cs="Times New Roman"/>
          <w:sz w:val="20"/>
          <w:szCs w:val="20"/>
          <w:highlight w:val="yellow"/>
          <w:lang w:val="en-GB"/>
        </w:rPr>
        <w:t>+[</w:t>
      </w:r>
      <w:proofErr w:type="gramEnd"/>
      <w:r w:rsidRPr="004467C4">
        <w:rPr>
          <w:rFonts w:ascii="Times New Roman" w:eastAsia="바탕" w:hAnsi="Times New Roman" w:cs="Times New Roman"/>
          <w:sz w:val="20"/>
          <w:szCs w:val="20"/>
          <w:highlight w:val="yellow"/>
          <w:lang w:val="en-GB"/>
        </w:rPr>
        <w:t>SFN mod T]=T*</w:t>
      </w:r>
      <w:proofErr w:type="spellStart"/>
      <w:r w:rsidRPr="004467C4">
        <w:rPr>
          <w:rFonts w:ascii="Times New Roman" w:eastAsia="바탕" w:hAnsi="Times New Roman" w:cs="Times New Roman"/>
          <w:sz w:val="20"/>
          <w:szCs w:val="20"/>
          <w:highlight w:val="yellow"/>
          <w:lang w:val="en-GB"/>
        </w:rPr>
        <w:t>i</w:t>
      </w:r>
      <w:proofErr w:type="spellEnd"/>
      <w:r w:rsidRPr="004467C4">
        <w:rPr>
          <w:rFonts w:ascii="Times New Roman" w:eastAsia="바탕" w:hAnsi="Times New Roman" w:cs="Times New Roman"/>
          <w:sz w:val="20"/>
          <w:szCs w:val="20"/>
          <w:highlight w:val="yellow"/>
          <w:lang w:val="en-GB"/>
        </w:rPr>
        <w:t>+[(T div N)*(UE_ID mod N)],</w:t>
      </w:r>
      <w:r w:rsidRPr="00087A8D">
        <w:rPr>
          <w:rFonts w:ascii="Times New Roman" w:eastAsia="바탕" w:hAnsi="Times New Roman" w:cs="Times New Roman"/>
          <w:sz w:val="20"/>
          <w:szCs w:val="20"/>
          <w:lang w:val="en-GB"/>
        </w:rPr>
        <w:t xml:space="preserve"> </w:t>
      </w:r>
    </w:p>
    <w:p w14:paraId="7FDC1A09" w14:textId="77777777" w:rsidR="00087A8D" w:rsidRPr="00087A8D" w:rsidRDefault="00087A8D" w:rsidP="00087A8D">
      <w:pPr>
        <w:rPr>
          <w:rFonts w:ascii="Times New Roman" w:eastAsia="바탕" w:hAnsi="Times New Roman" w:cs="Times New Roman"/>
          <w:sz w:val="20"/>
          <w:szCs w:val="20"/>
          <w:lang w:val="en-GB"/>
        </w:rPr>
      </w:pPr>
      <w:r w:rsidRPr="00087A8D">
        <w:rPr>
          <w:rFonts w:ascii="Times New Roman" w:eastAsia="바탕" w:hAnsi="Times New Roman" w:cs="Times New Roman"/>
          <w:sz w:val="20"/>
          <w:szCs w:val="20"/>
          <w:lang w:val="en-GB"/>
        </w:rPr>
        <w:t xml:space="preserve">N: </w:t>
      </w:r>
      <w:proofErr w:type="gramStart"/>
      <w:r w:rsidRPr="00087A8D">
        <w:rPr>
          <w:rFonts w:ascii="Times New Roman" w:eastAsia="바탕" w:hAnsi="Times New Roman" w:cs="Times New Roman"/>
          <w:sz w:val="20"/>
          <w:szCs w:val="20"/>
          <w:lang w:val="en-GB"/>
        </w:rPr>
        <w:t>min(</w:t>
      </w:r>
      <w:proofErr w:type="spellStart"/>
      <w:proofErr w:type="gramEnd"/>
      <w:r w:rsidRPr="00087A8D">
        <w:rPr>
          <w:rFonts w:ascii="Times New Roman" w:eastAsia="바탕" w:hAnsi="Times New Roman" w:cs="Times New Roman"/>
          <w:sz w:val="20"/>
          <w:szCs w:val="20"/>
          <w:lang w:val="en-GB"/>
        </w:rPr>
        <w:t>T,nB</w:t>
      </w:r>
      <w:proofErr w:type="spellEnd"/>
      <w:r w:rsidRPr="00087A8D">
        <w:rPr>
          <w:rFonts w:ascii="Times New Roman" w:eastAsia="바탕" w:hAnsi="Times New Roman" w:cs="Times New Roman"/>
          <w:sz w:val="20"/>
          <w:szCs w:val="20"/>
          <w:lang w:val="en-GB"/>
        </w:rPr>
        <w:t>),</w:t>
      </w:r>
    </w:p>
    <w:p w14:paraId="39DFD1FE" w14:textId="77777777" w:rsidR="00087A8D" w:rsidRPr="00087A8D" w:rsidRDefault="00087A8D" w:rsidP="00087A8D">
      <w:pPr>
        <w:rPr>
          <w:rFonts w:ascii="Times New Roman" w:eastAsia="바탕" w:hAnsi="Times New Roman" w:cs="Times New Roman"/>
          <w:sz w:val="20"/>
          <w:szCs w:val="20"/>
          <w:lang w:val="en-GB"/>
        </w:rPr>
      </w:pPr>
      <w:r w:rsidRPr="00087A8D">
        <w:rPr>
          <w:rFonts w:ascii="Times New Roman" w:eastAsia="바탕" w:hAnsi="Times New Roman" w:cs="Times New Roman"/>
          <w:sz w:val="20"/>
          <w:szCs w:val="20"/>
          <w:lang w:val="en-GB"/>
        </w:rPr>
        <w:t>UE_ID: IMSI mod 1024,</w:t>
      </w:r>
    </w:p>
    <w:p w14:paraId="5A87C760" w14:textId="77777777" w:rsidR="00087A8D" w:rsidRDefault="00087A8D" w:rsidP="00087A8D">
      <w:pPr>
        <w:rPr>
          <w:rFonts w:ascii="Times New Roman" w:eastAsia="바탕" w:hAnsi="Times New Roman" w:cs="Times New Roman"/>
          <w:sz w:val="20"/>
          <w:szCs w:val="20"/>
          <w:lang w:val="en-GB"/>
        </w:rPr>
      </w:pPr>
      <w:proofErr w:type="spellStart"/>
      <w:proofErr w:type="gramStart"/>
      <w:r w:rsidRPr="00087A8D">
        <w:rPr>
          <w:rFonts w:ascii="Times New Roman" w:eastAsia="바탕" w:hAnsi="Times New Roman" w:cs="Times New Roman"/>
          <w:sz w:val="20"/>
          <w:szCs w:val="20"/>
          <w:lang w:val="en-GB"/>
        </w:rPr>
        <w:t>nB</w:t>
      </w:r>
      <w:proofErr w:type="spellEnd"/>
      <w:proofErr w:type="gramEnd"/>
      <w:r w:rsidRPr="00087A8D">
        <w:rPr>
          <w:rFonts w:ascii="Times New Roman" w:eastAsia="바탕" w:hAnsi="Times New Roman" w:cs="Times New Roman"/>
          <w:sz w:val="20"/>
          <w:szCs w:val="20"/>
          <w:lang w:val="en-GB"/>
        </w:rPr>
        <w:t xml:space="preserve">: 4T, 2T, T, T/2, T/4, T/8, T/16, T/32. </w:t>
      </w:r>
    </w:p>
    <w:p w14:paraId="3B421DA3" w14:textId="77777777" w:rsidR="00DE5CF4" w:rsidRDefault="00DE5CF4" w:rsidP="00087A8D">
      <w:pPr>
        <w:rPr>
          <w:rFonts w:ascii="Times New Roman" w:eastAsia="바탕" w:hAnsi="Times New Roman" w:cs="Times New Roman"/>
          <w:sz w:val="20"/>
          <w:szCs w:val="20"/>
          <w:lang w:val="en-GB"/>
        </w:rPr>
      </w:pPr>
    </w:p>
    <w:p w14:paraId="001B2198" w14:textId="045C69A2" w:rsidR="00DE5CF4" w:rsidRPr="00DE5CF4" w:rsidRDefault="00DE5CF4" w:rsidP="00DE5CF4">
      <w:pPr>
        <w:rPr>
          <w:rFonts w:ascii="Times New Roman" w:eastAsia="바탕" w:hAnsi="Times New Roman" w:cs="Times New Roman"/>
          <w:b/>
          <w:sz w:val="20"/>
          <w:szCs w:val="20"/>
          <w:lang w:val="en-GB"/>
        </w:rPr>
      </w:pPr>
      <w:r w:rsidRPr="00DE5CF4">
        <w:rPr>
          <w:rFonts w:ascii="Times New Roman" w:eastAsia="바탕" w:hAnsi="Times New Roman" w:cs="Times New Roman" w:hint="eastAsia"/>
          <w:b/>
          <w:sz w:val="20"/>
          <w:szCs w:val="20"/>
          <w:lang w:val="en-GB"/>
        </w:rPr>
        <w:t xml:space="preserve">Proposal </w:t>
      </w:r>
      <w:r w:rsidR="00A226B1">
        <w:rPr>
          <w:rFonts w:ascii="Times New Roman" w:eastAsia="바탕" w:hAnsi="Times New Roman" w:cs="Times New Roman" w:hint="eastAsia"/>
          <w:b/>
          <w:sz w:val="20"/>
          <w:szCs w:val="20"/>
          <w:lang w:val="en-GB"/>
        </w:rPr>
        <w:t>1</w:t>
      </w:r>
      <w:r w:rsidRPr="00DE5CF4">
        <w:rPr>
          <w:rFonts w:ascii="Times New Roman" w:eastAsia="바탕" w:hAnsi="Times New Roman" w:cs="Times New Roman" w:hint="eastAsia"/>
          <w:b/>
          <w:sz w:val="20"/>
          <w:szCs w:val="20"/>
          <w:lang w:val="en-GB"/>
        </w:rPr>
        <w:t xml:space="preserve">: </w:t>
      </w:r>
    </w:p>
    <w:p w14:paraId="4B912182" w14:textId="247B6414" w:rsidR="00DE5CF4" w:rsidRP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hint="eastAsia"/>
          <w:b/>
          <w:sz w:val="20"/>
          <w:szCs w:val="20"/>
          <w:lang w:val="en-GB"/>
        </w:rPr>
        <w:t>The starting point of the paging transmission window</w:t>
      </w:r>
      <w:r w:rsidR="007A0017">
        <w:rPr>
          <w:rFonts w:ascii="Times New Roman" w:eastAsia="바탕" w:hAnsi="Times New Roman" w:cs="Times New Roman" w:hint="eastAsia"/>
          <w:b/>
          <w:sz w:val="20"/>
          <w:szCs w:val="20"/>
          <w:lang w:val="en-GB"/>
        </w:rPr>
        <w:t xml:space="preserve"> (PTW)</w:t>
      </w:r>
      <w:r w:rsidRPr="00DE5CF4">
        <w:rPr>
          <w:rFonts w:ascii="Times New Roman" w:eastAsia="바탕" w:hAnsi="Times New Roman" w:cs="Times New Roman" w:hint="eastAsia"/>
          <w:b/>
          <w:sz w:val="20"/>
          <w:szCs w:val="20"/>
          <w:lang w:val="en-GB"/>
        </w:rPr>
        <w:t xml:space="preserve"> </w:t>
      </w:r>
      <w:r w:rsidR="00C05B48">
        <w:rPr>
          <w:rFonts w:ascii="Times New Roman" w:eastAsia="바탕" w:hAnsi="Times New Roman" w:cs="Times New Roman" w:hint="eastAsia"/>
          <w:b/>
          <w:sz w:val="20"/>
          <w:szCs w:val="20"/>
          <w:lang w:val="en-GB"/>
        </w:rPr>
        <w:t xml:space="preserve">on PHF </w:t>
      </w:r>
      <w:r w:rsidRPr="00DE5CF4">
        <w:rPr>
          <w:rFonts w:ascii="Times New Roman" w:eastAsia="바탕" w:hAnsi="Times New Roman" w:cs="Times New Roman" w:hint="eastAsia"/>
          <w:b/>
          <w:sz w:val="20"/>
          <w:szCs w:val="20"/>
          <w:lang w:val="en-GB"/>
        </w:rPr>
        <w:t xml:space="preserve">are decided by </w:t>
      </w:r>
      <w:r w:rsidRPr="00DE5CF4">
        <w:rPr>
          <w:rFonts w:ascii="Times New Roman" w:eastAsia="바탕" w:hAnsi="Times New Roman" w:cs="Times New Roman"/>
          <w:b/>
          <w:sz w:val="20"/>
          <w:szCs w:val="20"/>
          <w:lang w:val="en-GB"/>
        </w:rPr>
        <w:t xml:space="preserve"> </w:t>
      </w:r>
    </w:p>
    <w:p w14:paraId="19BF537E" w14:textId="464C755B" w:rsid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b/>
          <w:sz w:val="20"/>
          <w:szCs w:val="20"/>
          <w:highlight w:val="yellow"/>
          <w:lang w:val="en-GB"/>
        </w:rPr>
        <w:t>T*</w:t>
      </w:r>
      <w:proofErr w:type="spellStart"/>
      <w:r>
        <w:rPr>
          <w:rFonts w:ascii="Times New Roman" w:eastAsia="바탕" w:hAnsi="Times New Roman" w:cs="Times New Roman" w:hint="eastAsia"/>
          <w:b/>
          <w:sz w:val="20"/>
          <w:szCs w:val="20"/>
          <w:highlight w:val="yellow"/>
          <w:lang w:val="en-GB"/>
        </w:rPr>
        <w:t>i</w:t>
      </w:r>
      <w:proofErr w:type="spellEnd"/>
      <w:proofErr w:type="gramStart"/>
      <w:r w:rsidRPr="00DE5CF4">
        <w:rPr>
          <w:rFonts w:ascii="Times New Roman" w:eastAsia="바탕" w:hAnsi="Times New Roman" w:cs="Times New Roman"/>
          <w:b/>
          <w:sz w:val="20"/>
          <w:szCs w:val="20"/>
          <w:highlight w:val="yellow"/>
          <w:lang w:val="en-GB"/>
        </w:rPr>
        <w:t>+[</w:t>
      </w:r>
      <w:proofErr w:type="gramEnd"/>
      <w:r w:rsidRPr="00DE5CF4">
        <w:rPr>
          <w:rFonts w:ascii="Times New Roman" w:eastAsia="바탕" w:hAnsi="Times New Roman" w:cs="Times New Roman"/>
          <w:b/>
          <w:sz w:val="20"/>
          <w:szCs w:val="20"/>
          <w:highlight w:val="yellow"/>
          <w:lang w:val="en-GB"/>
        </w:rPr>
        <w:t>SFN mod T]=T*</w:t>
      </w:r>
      <w:proofErr w:type="spellStart"/>
      <w:r>
        <w:rPr>
          <w:rFonts w:ascii="Times New Roman" w:eastAsia="바탕" w:hAnsi="Times New Roman" w:cs="Times New Roman" w:hint="eastAsia"/>
          <w:b/>
          <w:sz w:val="20"/>
          <w:szCs w:val="20"/>
          <w:highlight w:val="yellow"/>
          <w:lang w:val="en-GB"/>
        </w:rPr>
        <w:t>i</w:t>
      </w:r>
      <w:proofErr w:type="spellEnd"/>
      <w:r w:rsidRPr="00DE5CF4">
        <w:rPr>
          <w:rFonts w:ascii="Times New Roman" w:eastAsia="바탕" w:hAnsi="Times New Roman" w:cs="Times New Roman"/>
          <w:b/>
          <w:sz w:val="20"/>
          <w:szCs w:val="20"/>
          <w:highlight w:val="yellow"/>
          <w:lang w:val="en-GB"/>
        </w:rPr>
        <w:t>+[(T div N)*(UE_ID mod N)],</w:t>
      </w:r>
      <w:r w:rsidRPr="00DE5CF4">
        <w:rPr>
          <w:rFonts w:ascii="Times New Roman" w:eastAsia="바탕" w:hAnsi="Times New Roman" w:cs="Times New Roman"/>
          <w:b/>
          <w:sz w:val="20"/>
          <w:szCs w:val="20"/>
          <w:lang w:val="en-GB"/>
        </w:rPr>
        <w:t xml:space="preserve"> </w:t>
      </w:r>
    </w:p>
    <w:p w14:paraId="5BDE4B48" w14:textId="77777777" w:rsidR="00DE5CF4" w:rsidRPr="00DE5CF4" w:rsidRDefault="00DE5CF4" w:rsidP="007A0017">
      <w:pPr>
        <w:ind w:leftChars="200" w:left="440"/>
        <w:rPr>
          <w:rFonts w:ascii="Times New Roman" w:eastAsia="바탕" w:hAnsi="Times New Roman" w:cs="Times New Roman"/>
          <w:b/>
          <w:sz w:val="20"/>
          <w:szCs w:val="20"/>
          <w:lang w:val="en-GB"/>
        </w:rPr>
      </w:pPr>
      <w:proofErr w:type="spellStart"/>
      <w:r w:rsidRPr="00DE5CF4">
        <w:rPr>
          <w:rFonts w:ascii="Times New Roman" w:eastAsia="바탕" w:hAnsi="Times New Roman" w:cs="Times New Roman" w:hint="eastAsia"/>
          <w:b/>
          <w:sz w:val="20"/>
          <w:szCs w:val="20"/>
          <w:lang w:val="en-GB"/>
        </w:rPr>
        <w:t>i</w:t>
      </w:r>
      <w:proofErr w:type="spellEnd"/>
      <w:r w:rsidRPr="00DE5CF4">
        <w:rPr>
          <w:rFonts w:ascii="Times New Roman" w:eastAsia="바탕" w:hAnsi="Times New Roman" w:cs="Times New Roman"/>
          <w:b/>
          <w:sz w:val="20"/>
          <w:szCs w:val="20"/>
          <w:lang w:val="en-GB"/>
        </w:rPr>
        <w:t xml:space="preserve"> = UE_ID mod (K),</w:t>
      </w:r>
    </w:p>
    <w:p w14:paraId="4463EF38" w14:textId="77777777" w:rsidR="00DE5CF4" w:rsidRP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b/>
          <w:sz w:val="20"/>
          <w:szCs w:val="20"/>
          <w:lang w:val="en-GB"/>
        </w:rPr>
        <w:t xml:space="preserve">K = 1024/T: </w:t>
      </w:r>
      <w:r w:rsidRPr="00DE5CF4">
        <w:rPr>
          <w:rFonts w:ascii="Times New Roman" w:eastAsia="바탕" w:hAnsi="Times New Roman" w:cs="Times New Roman" w:hint="eastAsia"/>
          <w:b/>
          <w:sz w:val="20"/>
          <w:szCs w:val="20"/>
          <w:lang w:val="en-GB"/>
        </w:rPr>
        <w:t xml:space="preserve"> K is number </w:t>
      </w:r>
      <w:proofErr w:type="gramStart"/>
      <w:r w:rsidRPr="00DE5CF4">
        <w:rPr>
          <w:rFonts w:ascii="Times New Roman" w:eastAsia="바탕" w:hAnsi="Times New Roman" w:cs="Times New Roman"/>
          <w:b/>
          <w:sz w:val="20"/>
          <w:szCs w:val="20"/>
          <w:lang w:val="en-GB"/>
        </w:rPr>
        <w:t>of</w:t>
      </w:r>
      <w:r w:rsidRPr="00DE5CF4">
        <w:rPr>
          <w:rFonts w:ascii="Times New Roman" w:eastAsia="바탕" w:hAnsi="Times New Roman" w:cs="Times New Roman" w:hint="eastAsia"/>
          <w:b/>
          <w:sz w:val="20"/>
          <w:szCs w:val="20"/>
          <w:lang w:val="en-GB"/>
        </w:rPr>
        <w:t xml:space="preserve">  a</w:t>
      </w:r>
      <w:proofErr w:type="gramEnd"/>
      <w:r w:rsidRPr="00DE5CF4">
        <w:rPr>
          <w:rFonts w:ascii="Times New Roman" w:eastAsia="바탕" w:hAnsi="Times New Roman" w:cs="Times New Roman" w:hint="eastAsia"/>
          <w:b/>
          <w:sz w:val="20"/>
          <w:szCs w:val="20"/>
          <w:lang w:val="en-GB"/>
        </w:rPr>
        <w:t xml:space="preserve"> </w:t>
      </w:r>
      <w:r w:rsidRPr="00DE5CF4">
        <w:rPr>
          <w:rFonts w:ascii="Times New Roman" w:eastAsia="바탕" w:hAnsi="Times New Roman" w:cs="Times New Roman"/>
          <w:b/>
          <w:sz w:val="20"/>
          <w:szCs w:val="20"/>
          <w:lang w:val="en-GB"/>
        </w:rPr>
        <w:t>UE’s</w:t>
      </w:r>
      <w:r w:rsidRPr="00DE5CF4">
        <w:rPr>
          <w:rFonts w:ascii="Times New Roman" w:eastAsia="바탕" w:hAnsi="Times New Roman" w:cs="Times New Roman" w:hint="eastAsia"/>
          <w:b/>
          <w:sz w:val="20"/>
          <w:szCs w:val="20"/>
          <w:lang w:val="en-GB"/>
        </w:rPr>
        <w:t xml:space="preserve"> </w:t>
      </w:r>
      <w:r w:rsidRPr="00DE5CF4">
        <w:rPr>
          <w:rFonts w:ascii="Times New Roman" w:eastAsia="바탕" w:hAnsi="Times New Roman" w:cs="Times New Roman"/>
          <w:b/>
          <w:sz w:val="20"/>
          <w:szCs w:val="20"/>
          <w:lang w:val="en-GB"/>
        </w:rPr>
        <w:t>paging frames within a paging hyper frame, PHF (where T is the UE’s legacy DRX cycle)</w:t>
      </w:r>
      <w:r w:rsidRPr="00DE5CF4">
        <w:rPr>
          <w:rFonts w:ascii="Times New Roman" w:eastAsia="바탕" w:hAnsi="Times New Roman" w:cs="Times New Roman" w:hint="eastAsia"/>
          <w:b/>
          <w:sz w:val="20"/>
          <w:szCs w:val="20"/>
          <w:lang w:val="en-GB"/>
        </w:rPr>
        <w:t xml:space="preserve">. </w:t>
      </w:r>
    </w:p>
    <w:p w14:paraId="5BF2C564" w14:textId="77777777" w:rsidR="00DE5CF4" w:rsidRP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b/>
          <w:sz w:val="20"/>
          <w:szCs w:val="20"/>
          <w:lang w:val="en-GB"/>
        </w:rPr>
        <w:t xml:space="preserve">N: </w:t>
      </w:r>
      <w:proofErr w:type="gramStart"/>
      <w:r w:rsidRPr="00DE5CF4">
        <w:rPr>
          <w:rFonts w:ascii="Times New Roman" w:eastAsia="바탕" w:hAnsi="Times New Roman" w:cs="Times New Roman"/>
          <w:b/>
          <w:sz w:val="20"/>
          <w:szCs w:val="20"/>
          <w:lang w:val="en-GB"/>
        </w:rPr>
        <w:t>min(</w:t>
      </w:r>
      <w:proofErr w:type="spellStart"/>
      <w:proofErr w:type="gramEnd"/>
      <w:r w:rsidRPr="00DE5CF4">
        <w:rPr>
          <w:rFonts w:ascii="Times New Roman" w:eastAsia="바탕" w:hAnsi="Times New Roman" w:cs="Times New Roman"/>
          <w:b/>
          <w:sz w:val="20"/>
          <w:szCs w:val="20"/>
          <w:lang w:val="en-GB"/>
        </w:rPr>
        <w:t>T,nB</w:t>
      </w:r>
      <w:proofErr w:type="spellEnd"/>
      <w:r w:rsidRPr="00DE5CF4">
        <w:rPr>
          <w:rFonts w:ascii="Times New Roman" w:eastAsia="바탕" w:hAnsi="Times New Roman" w:cs="Times New Roman"/>
          <w:b/>
          <w:sz w:val="20"/>
          <w:szCs w:val="20"/>
          <w:lang w:val="en-GB"/>
        </w:rPr>
        <w:t>),</w:t>
      </w:r>
    </w:p>
    <w:p w14:paraId="0B8B6526" w14:textId="77777777" w:rsidR="00DE5CF4" w:rsidRP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b/>
          <w:sz w:val="20"/>
          <w:szCs w:val="20"/>
          <w:lang w:val="en-GB"/>
        </w:rPr>
        <w:t>UE_ID: IMSI mod 1024,</w:t>
      </w:r>
    </w:p>
    <w:p w14:paraId="7DB411C8" w14:textId="77777777" w:rsidR="00DE5CF4" w:rsidRPr="00DE5CF4" w:rsidRDefault="00DE5CF4" w:rsidP="007A0017">
      <w:pPr>
        <w:ind w:leftChars="200" w:left="440"/>
        <w:rPr>
          <w:rFonts w:ascii="Times New Roman" w:eastAsia="바탕" w:hAnsi="Times New Roman" w:cs="Times New Roman"/>
          <w:b/>
          <w:sz w:val="20"/>
          <w:szCs w:val="20"/>
          <w:lang w:val="en-GB"/>
        </w:rPr>
      </w:pPr>
      <w:proofErr w:type="spellStart"/>
      <w:proofErr w:type="gramStart"/>
      <w:r w:rsidRPr="00DE5CF4">
        <w:rPr>
          <w:rFonts w:ascii="Times New Roman" w:eastAsia="바탕" w:hAnsi="Times New Roman" w:cs="Times New Roman"/>
          <w:b/>
          <w:sz w:val="20"/>
          <w:szCs w:val="20"/>
          <w:lang w:val="en-GB"/>
        </w:rPr>
        <w:t>nB</w:t>
      </w:r>
      <w:proofErr w:type="spellEnd"/>
      <w:proofErr w:type="gramEnd"/>
      <w:r w:rsidRPr="00DE5CF4">
        <w:rPr>
          <w:rFonts w:ascii="Times New Roman" w:eastAsia="바탕" w:hAnsi="Times New Roman" w:cs="Times New Roman"/>
          <w:b/>
          <w:sz w:val="20"/>
          <w:szCs w:val="20"/>
          <w:lang w:val="en-GB"/>
        </w:rPr>
        <w:t xml:space="preserve">: 4T, 2T, T, T/2, T/4, T/8, T/16, T/32. </w:t>
      </w:r>
    </w:p>
    <w:p w14:paraId="7599E8FA" w14:textId="77777777" w:rsidR="00B001F0" w:rsidRDefault="00B001F0" w:rsidP="00B001F0">
      <w:pPr>
        <w:pStyle w:val="a"/>
      </w:pPr>
      <w:r>
        <w:rPr>
          <w:rFonts w:hint="eastAsia"/>
        </w:rPr>
        <w:t>Conclusion</w:t>
      </w:r>
    </w:p>
    <w:p w14:paraId="2C8BA3FA" w14:textId="77777777" w:rsidR="009A65EB" w:rsidRDefault="009A65EB" w:rsidP="0046466D">
      <w:pPr>
        <w:rPr>
          <w:rFonts w:ascii="Times New Roman" w:eastAsia="한컴바탕" w:hAnsi="Times New Roman" w:cs="Times New Roman"/>
          <w:color w:val="000000" w:themeColor="text1"/>
          <w:sz w:val="20"/>
          <w:szCs w:val="20"/>
          <w:lang w:val="en-GB"/>
        </w:rPr>
      </w:pPr>
      <w:r w:rsidRPr="00CF6AF2">
        <w:rPr>
          <w:rFonts w:ascii="Times New Roman" w:eastAsia="한컴바탕" w:hAnsi="Times New Roman" w:cs="Times New Roman"/>
          <w:color w:val="000000" w:themeColor="text1"/>
          <w:sz w:val="20"/>
          <w:szCs w:val="20"/>
          <w:lang w:val="en-GB"/>
        </w:rPr>
        <w:t>In conclusion, we propose:</w:t>
      </w:r>
    </w:p>
    <w:p w14:paraId="7DBCC32A" w14:textId="77777777" w:rsidR="0025640D" w:rsidRDefault="0025640D" w:rsidP="0046466D">
      <w:pPr>
        <w:rPr>
          <w:rFonts w:ascii="Times New Roman" w:eastAsia="한컴바탕" w:hAnsi="Times New Roman" w:cs="Times New Roman"/>
          <w:color w:val="000000" w:themeColor="text1"/>
          <w:sz w:val="20"/>
          <w:szCs w:val="20"/>
          <w:lang w:val="en-GB"/>
        </w:rPr>
      </w:pPr>
    </w:p>
    <w:p w14:paraId="1C8C6160" w14:textId="36C90521" w:rsidR="00DE5CF4" w:rsidRPr="00DE5CF4" w:rsidRDefault="00DE5CF4" w:rsidP="00DE5CF4">
      <w:pPr>
        <w:rPr>
          <w:rFonts w:ascii="Times New Roman" w:eastAsia="바탕" w:hAnsi="Times New Roman" w:cs="Times New Roman"/>
          <w:b/>
          <w:sz w:val="20"/>
          <w:szCs w:val="20"/>
          <w:lang w:val="en-GB"/>
        </w:rPr>
      </w:pPr>
      <w:r w:rsidRPr="00DE5CF4">
        <w:rPr>
          <w:rFonts w:ascii="Times New Roman" w:eastAsia="바탕" w:hAnsi="Times New Roman" w:cs="Times New Roman" w:hint="eastAsia"/>
          <w:b/>
          <w:sz w:val="20"/>
          <w:szCs w:val="20"/>
          <w:lang w:val="en-GB"/>
        </w:rPr>
        <w:lastRenderedPageBreak/>
        <w:t xml:space="preserve">Proposal </w:t>
      </w:r>
      <w:r w:rsidR="00A226B1">
        <w:rPr>
          <w:rFonts w:ascii="Times New Roman" w:eastAsia="바탕" w:hAnsi="Times New Roman" w:cs="Times New Roman" w:hint="eastAsia"/>
          <w:b/>
          <w:sz w:val="20"/>
          <w:szCs w:val="20"/>
          <w:lang w:val="en-GB"/>
        </w:rPr>
        <w:t>1</w:t>
      </w:r>
      <w:r w:rsidRPr="00DE5CF4">
        <w:rPr>
          <w:rFonts w:ascii="Times New Roman" w:eastAsia="바탕" w:hAnsi="Times New Roman" w:cs="Times New Roman" w:hint="eastAsia"/>
          <w:b/>
          <w:sz w:val="20"/>
          <w:szCs w:val="20"/>
          <w:lang w:val="en-GB"/>
        </w:rPr>
        <w:t xml:space="preserve">: </w:t>
      </w:r>
    </w:p>
    <w:p w14:paraId="50806688" w14:textId="60764D42" w:rsidR="00DE5CF4" w:rsidRP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hint="eastAsia"/>
          <w:b/>
          <w:sz w:val="20"/>
          <w:szCs w:val="20"/>
          <w:lang w:val="en-GB"/>
        </w:rPr>
        <w:t xml:space="preserve">The starting point of the paging transmission window </w:t>
      </w:r>
      <w:r w:rsidR="007A0017">
        <w:rPr>
          <w:rFonts w:ascii="Times New Roman" w:eastAsia="바탕" w:hAnsi="Times New Roman" w:cs="Times New Roman" w:hint="eastAsia"/>
          <w:b/>
          <w:sz w:val="20"/>
          <w:szCs w:val="20"/>
          <w:lang w:val="en-GB"/>
        </w:rPr>
        <w:t xml:space="preserve">(PTW) </w:t>
      </w:r>
      <w:r w:rsidRPr="00DE5CF4">
        <w:rPr>
          <w:rFonts w:ascii="Times New Roman" w:eastAsia="바탕" w:hAnsi="Times New Roman" w:cs="Times New Roman" w:hint="eastAsia"/>
          <w:b/>
          <w:sz w:val="20"/>
          <w:szCs w:val="20"/>
          <w:lang w:val="en-GB"/>
        </w:rPr>
        <w:t xml:space="preserve">are decided by </w:t>
      </w:r>
      <w:r w:rsidRPr="00DE5CF4">
        <w:rPr>
          <w:rFonts w:ascii="Times New Roman" w:eastAsia="바탕" w:hAnsi="Times New Roman" w:cs="Times New Roman"/>
          <w:b/>
          <w:sz w:val="20"/>
          <w:szCs w:val="20"/>
          <w:lang w:val="en-GB"/>
        </w:rPr>
        <w:t xml:space="preserve"> </w:t>
      </w:r>
    </w:p>
    <w:p w14:paraId="68EA5442" w14:textId="77777777" w:rsid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b/>
          <w:sz w:val="20"/>
          <w:szCs w:val="20"/>
          <w:highlight w:val="yellow"/>
          <w:lang w:val="en-GB"/>
        </w:rPr>
        <w:t>T*</w:t>
      </w:r>
      <w:proofErr w:type="spellStart"/>
      <w:r w:rsidRPr="00DE5CF4">
        <w:rPr>
          <w:rFonts w:ascii="Times New Roman" w:eastAsia="바탕" w:hAnsi="Times New Roman" w:cs="Times New Roman"/>
          <w:b/>
          <w:sz w:val="20"/>
          <w:szCs w:val="20"/>
          <w:highlight w:val="yellow"/>
          <w:lang w:val="en-GB"/>
        </w:rPr>
        <w:t>i</w:t>
      </w:r>
      <w:proofErr w:type="spellEnd"/>
      <w:proofErr w:type="gramStart"/>
      <w:r w:rsidRPr="00DE5CF4">
        <w:rPr>
          <w:rFonts w:ascii="Times New Roman" w:eastAsia="바탕" w:hAnsi="Times New Roman" w:cs="Times New Roman"/>
          <w:b/>
          <w:sz w:val="20"/>
          <w:szCs w:val="20"/>
          <w:highlight w:val="yellow"/>
          <w:lang w:val="en-GB"/>
        </w:rPr>
        <w:t>+[</w:t>
      </w:r>
      <w:proofErr w:type="gramEnd"/>
      <w:r w:rsidRPr="00DE5CF4">
        <w:rPr>
          <w:rFonts w:ascii="Times New Roman" w:eastAsia="바탕" w:hAnsi="Times New Roman" w:cs="Times New Roman"/>
          <w:b/>
          <w:sz w:val="20"/>
          <w:szCs w:val="20"/>
          <w:highlight w:val="yellow"/>
          <w:lang w:val="en-GB"/>
        </w:rPr>
        <w:t>SFN mod T]=T*</w:t>
      </w:r>
      <w:proofErr w:type="spellStart"/>
      <w:r w:rsidRPr="00DE5CF4">
        <w:rPr>
          <w:rFonts w:ascii="Times New Roman" w:eastAsia="바탕" w:hAnsi="Times New Roman" w:cs="Times New Roman"/>
          <w:b/>
          <w:sz w:val="20"/>
          <w:szCs w:val="20"/>
          <w:highlight w:val="yellow"/>
          <w:lang w:val="en-GB"/>
        </w:rPr>
        <w:t>i</w:t>
      </w:r>
      <w:proofErr w:type="spellEnd"/>
      <w:r w:rsidRPr="00DE5CF4">
        <w:rPr>
          <w:rFonts w:ascii="Times New Roman" w:eastAsia="바탕" w:hAnsi="Times New Roman" w:cs="Times New Roman"/>
          <w:b/>
          <w:sz w:val="20"/>
          <w:szCs w:val="20"/>
          <w:highlight w:val="yellow"/>
          <w:lang w:val="en-GB"/>
        </w:rPr>
        <w:t>+[(T div N)*(UE_ID mod N)],</w:t>
      </w:r>
      <w:r w:rsidRPr="00DE5CF4">
        <w:rPr>
          <w:rFonts w:ascii="Times New Roman" w:eastAsia="바탕" w:hAnsi="Times New Roman" w:cs="Times New Roman"/>
          <w:b/>
          <w:sz w:val="20"/>
          <w:szCs w:val="20"/>
          <w:lang w:val="en-GB"/>
        </w:rPr>
        <w:t xml:space="preserve"> </w:t>
      </w:r>
    </w:p>
    <w:p w14:paraId="00AF548D" w14:textId="77777777" w:rsidR="00DE5CF4" w:rsidRPr="00DE5CF4" w:rsidRDefault="00DE5CF4" w:rsidP="007A0017">
      <w:pPr>
        <w:ind w:leftChars="200" w:left="440"/>
        <w:rPr>
          <w:rFonts w:ascii="Times New Roman" w:eastAsia="바탕" w:hAnsi="Times New Roman" w:cs="Times New Roman"/>
          <w:b/>
          <w:sz w:val="20"/>
          <w:szCs w:val="20"/>
          <w:lang w:val="en-GB"/>
        </w:rPr>
      </w:pPr>
      <w:proofErr w:type="spellStart"/>
      <w:r w:rsidRPr="00DE5CF4">
        <w:rPr>
          <w:rFonts w:ascii="Times New Roman" w:eastAsia="바탕" w:hAnsi="Times New Roman" w:cs="Times New Roman" w:hint="eastAsia"/>
          <w:b/>
          <w:sz w:val="20"/>
          <w:szCs w:val="20"/>
          <w:lang w:val="en-GB"/>
        </w:rPr>
        <w:t>i</w:t>
      </w:r>
      <w:proofErr w:type="spellEnd"/>
      <w:r w:rsidRPr="00DE5CF4">
        <w:rPr>
          <w:rFonts w:ascii="Times New Roman" w:eastAsia="바탕" w:hAnsi="Times New Roman" w:cs="Times New Roman"/>
          <w:b/>
          <w:sz w:val="20"/>
          <w:szCs w:val="20"/>
          <w:lang w:val="en-GB"/>
        </w:rPr>
        <w:t xml:space="preserve"> = UE_ID mod (K),</w:t>
      </w:r>
    </w:p>
    <w:p w14:paraId="614B6044" w14:textId="77777777" w:rsidR="00DE5CF4" w:rsidRP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b/>
          <w:sz w:val="20"/>
          <w:szCs w:val="20"/>
          <w:lang w:val="en-GB"/>
        </w:rPr>
        <w:t xml:space="preserve">K = 1024/T: </w:t>
      </w:r>
      <w:r w:rsidRPr="00DE5CF4">
        <w:rPr>
          <w:rFonts w:ascii="Times New Roman" w:eastAsia="바탕" w:hAnsi="Times New Roman" w:cs="Times New Roman" w:hint="eastAsia"/>
          <w:b/>
          <w:sz w:val="20"/>
          <w:szCs w:val="20"/>
          <w:lang w:val="en-GB"/>
        </w:rPr>
        <w:t xml:space="preserve"> K is number </w:t>
      </w:r>
      <w:proofErr w:type="gramStart"/>
      <w:r w:rsidRPr="00DE5CF4">
        <w:rPr>
          <w:rFonts w:ascii="Times New Roman" w:eastAsia="바탕" w:hAnsi="Times New Roman" w:cs="Times New Roman"/>
          <w:b/>
          <w:sz w:val="20"/>
          <w:szCs w:val="20"/>
          <w:lang w:val="en-GB"/>
        </w:rPr>
        <w:t>of</w:t>
      </w:r>
      <w:r w:rsidRPr="00DE5CF4">
        <w:rPr>
          <w:rFonts w:ascii="Times New Roman" w:eastAsia="바탕" w:hAnsi="Times New Roman" w:cs="Times New Roman" w:hint="eastAsia"/>
          <w:b/>
          <w:sz w:val="20"/>
          <w:szCs w:val="20"/>
          <w:lang w:val="en-GB"/>
        </w:rPr>
        <w:t xml:space="preserve">  a</w:t>
      </w:r>
      <w:proofErr w:type="gramEnd"/>
      <w:r w:rsidRPr="00DE5CF4">
        <w:rPr>
          <w:rFonts w:ascii="Times New Roman" w:eastAsia="바탕" w:hAnsi="Times New Roman" w:cs="Times New Roman" w:hint="eastAsia"/>
          <w:b/>
          <w:sz w:val="20"/>
          <w:szCs w:val="20"/>
          <w:lang w:val="en-GB"/>
        </w:rPr>
        <w:t xml:space="preserve"> </w:t>
      </w:r>
      <w:r w:rsidRPr="00DE5CF4">
        <w:rPr>
          <w:rFonts w:ascii="Times New Roman" w:eastAsia="바탕" w:hAnsi="Times New Roman" w:cs="Times New Roman"/>
          <w:b/>
          <w:sz w:val="20"/>
          <w:szCs w:val="20"/>
          <w:lang w:val="en-GB"/>
        </w:rPr>
        <w:t>UE’s</w:t>
      </w:r>
      <w:r w:rsidRPr="00DE5CF4">
        <w:rPr>
          <w:rFonts w:ascii="Times New Roman" w:eastAsia="바탕" w:hAnsi="Times New Roman" w:cs="Times New Roman" w:hint="eastAsia"/>
          <w:b/>
          <w:sz w:val="20"/>
          <w:szCs w:val="20"/>
          <w:lang w:val="en-GB"/>
        </w:rPr>
        <w:t xml:space="preserve"> </w:t>
      </w:r>
      <w:r w:rsidRPr="00DE5CF4">
        <w:rPr>
          <w:rFonts w:ascii="Times New Roman" w:eastAsia="바탕" w:hAnsi="Times New Roman" w:cs="Times New Roman"/>
          <w:b/>
          <w:sz w:val="20"/>
          <w:szCs w:val="20"/>
          <w:lang w:val="en-GB"/>
        </w:rPr>
        <w:t>paging frames within a paging hyper frame, PHF (where T is the UE’s legacy DRX cycle)</w:t>
      </w:r>
      <w:r w:rsidRPr="00DE5CF4">
        <w:rPr>
          <w:rFonts w:ascii="Times New Roman" w:eastAsia="바탕" w:hAnsi="Times New Roman" w:cs="Times New Roman" w:hint="eastAsia"/>
          <w:b/>
          <w:sz w:val="20"/>
          <w:szCs w:val="20"/>
          <w:lang w:val="en-GB"/>
        </w:rPr>
        <w:t xml:space="preserve">. </w:t>
      </w:r>
    </w:p>
    <w:p w14:paraId="23B8EFA4" w14:textId="77777777" w:rsidR="00DE5CF4" w:rsidRP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b/>
          <w:sz w:val="20"/>
          <w:szCs w:val="20"/>
          <w:lang w:val="en-GB"/>
        </w:rPr>
        <w:t xml:space="preserve">N: </w:t>
      </w:r>
      <w:proofErr w:type="gramStart"/>
      <w:r w:rsidRPr="00DE5CF4">
        <w:rPr>
          <w:rFonts w:ascii="Times New Roman" w:eastAsia="바탕" w:hAnsi="Times New Roman" w:cs="Times New Roman"/>
          <w:b/>
          <w:sz w:val="20"/>
          <w:szCs w:val="20"/>
          <w:lang w:val="en-GB"/>
        </w:rPr>
        <w:t>min(</w:t>
      </w:r>
      <w:proofErr w:type="spellStart"/>
      <w:proofErr w:type="gramEnd"/>
      <w:r w:rsidRPr="00DE5CF4">
        <w:rPr>
          <w:rFonts w:ascii="Times New Roman" w:eastAsia="바탕" w:hAnsi="Times New Roman" w:cs="Times New Roman"/>
          <w:b/>
          <w:sz w:val="20"/>
          <w:szCs w:val="20"/>
          <w:lang w:val="en-GB"/>
        </w:rPr>
        <w:t>T,nB</w:t>
      </w:r>
      <w:proofErr w:type="spellEnd"/>
      <w:r w:rsidRPr="00DE5CF4">
        <w:rPr>
          <w:rFonts w:ascii="Times New Roman" w:eastAsia="바탕" w:hAnsi="Times New Roman" w:cs="Times New Roman"/>
          <w:b/>
          <w:sz w:val="20"/>
          <w:szCs w:val="20"/>
          <w:lang w:val="en-GB"/>
        </w:rPr>
        <w:t>),</w:t>
      </w:r>
    </w:p>
    <w:p w14:paraId="08CE2AD7" w14:textId="77777777" w:rsidR="00DE5CF4" w:rsidRPr="00DE5CF4" w:rsidRDefault="00DE5CF4" w:rsidP="007A0017">
      <w:pPr>
        <w:ind w:leftChars="200" w:left="440"/>
        <w:rPr>
          <w:rFonts w:ascii="Times New Roman" w:eastAsia="바탕" w:hAnsi="Times New Roman" w:cs="Times New Roman"/>
          <w:b/>
          <w:sz w:val="20"/>
          <w:szCs w:val="20"/>
          <w:lang w:val="en-GB"/>
        </w:rPr>
      </w:pPr>
      <w:r w:rsidRPr="00DE5CF4">
        <w:rPr>
          <w:rFonts w:ascii="Times New Roman" w:eastAsia="바탕" w:hAnsi="Times New Roman" w:cs="Times New Roman"/>
          <w:b/>
          <w:sz w:val="20"/>
          <w:szCs w:val="20"/>
          <w:lang w:val="en-GB"/>
        </w:rPr>
        <w:t>UE_ID: IMSI mod 1024,</w:t>
      </w:r>
    </w:p>
    <w:p w14:paraId="684E3FC9" w14:textId="77777777" w:rsidR="00DE5CF4" w:rsidRPr="00DE5CF4" w:rsidRDefault="00DE5CF4" w:rsidP="007A0017">
      <w:pPr>
        <w:ind w:leftChars="200" w:left="440"/>
        <w:rPr>
          <w:rFonts w:ascii="Times New Roman" w:eastAsia="바탕" w:hAnsi="Times New Roman" w:cs="Times New Roman"/>
          <w:b/>
          <w:sz w:val="20"/>
          <w:szCs w:val="20"/>
          <w:lang w:val="en-GB"/>
        </w:rPr>
      </w:pPr>
      <w:proofErr w:type="spellStart"/>
      <w:proofErr w:type="gramStart"/>
      <w:r w:rsidRPr="00DE5CF4">
        <w:rPr>
          <w:rFonts w:ascii="Times New Roman" w:eastAsia="바탕" w:hAnsi="Times New Roman" w:cs="Times New Roman"/>
          <w:b/>
          <w:sz w:val="20"/>
          <w:szCs w:val="20"/>
          <w:lang w:val="en-GB"/>
        </w:rPr>
        <w:t>nB</w:t>
      </w:r>
      <w:proofErr w:type="spellEnd"/>
      <w:proofErr w:type="gramEnd"/>
      <w:r w:rsidRPr="00DE5CF4">
        <w:rPr>
          <w:rFonts w:ascii="Times New Roman" w:eastAsia="바탕" w:hAnsi="Times New Roman" w:cs="Times New Roman"/>
          <w:b/>
          <w:sz w:val="20"/>
          <w:szCs w:val="20"/>
          <w:lang w:val="en-GB"/>
        </w:rPr>
        <w:t xml:space="preserve">: 4T, 2T, T, T/2, T/4, T/8, T/16, T/32. </w:t>
      </w:r>
    </w:p>
    <w:p w14:paraId="5206614D" w14:textId="77777777" w:rsidR="0007400D" w:rsidRDefault="00374A58" w:rsidP="0007400D">
      <w:pPr>
        <w:pStyle w:val="a"/>
      </w:pPr>
      <w:r>
        <w:rPr>
          <w:rFonts w:hint="eastAsia"/>
        </w:rPr>
        <w:t>References</w:t>
      </w:r>
    </w:p>
    <w:p w14:paraId="59CF98CB" w14:textId="77777777" w:rsidR="00EC5A63" w:rsidRPr="00EC5A63" w:rsidRDefault="00362506" w:rsidP="00CF6AF2">
      <w:pPr>
        <w:rPr>
          <w:rFonts w:ascii="Times New Roman" w:hAnsi="Times New Roman" w:cs="Times New Roman"/>
          <w:sz w:val="20"/>
          <w:szCs w:val="20"/>
          <w:lang w:val="en-GB"/>
        </w:rPr>
      </w:pPr>
      <w:r w:rsidRPr="00362506">
        <w:rPr>
          <w:rFonts w:ascii="Times New Roman" w:hAnsi="Times New Roman" w:cs="Times New Roman" w:hint="eastAsia"/>
          <w:sz w:val="20"/>
          <w:szCs w:val="20"/>
        </w:rPr>
        <w:t>[1]</w:t>
      </w:r>
      <w:r w:rsidR="003A2E65">
        <w:rPr>
          <w:rFonts w:ascii="Times New Roman" w:hAnsi="Times New Roman" w:cs="Times New Roman" w:hint="eastAsia"/>
          <w:sz w:val="20"/>
          <w:szCs w:val="20"/>
        </w:rPr>
        <w:t xml:space="preserve"> </w:t>
      </w:r>
      <w:r w:rsidR="00367521">
        <w:rPr>
          <w:rFonts w:ascii="Times New Roman" w:hAnsi="Times New Roman" w:cs="Times New Roman" w:hint="eastAsia"/>
          <w:sz w:val="20"/>
          <w:szCs w:val="20"/>
        </w:rPr>
        <w:t xml:space="preserve">RP-150493, New WI </w:t>
      </w:r>
      <w:proofErr w:type="spellStart"/>
      <w:r w:rsidR="00367521">
        <w:rPr>
          <w:rFonts w:ascii="Times New Roman" w:hAnsi="Times New Roman" w:cs="Times New Roman" w:hint="eastAsia"/>
          <w:sz w:val="20"/>
          <w:szCs w:val="20"/>
        </w:rPr>
        <w:t>Proposal</w:t>
      </w:r>
      <w:proofErr w:type="gramStart"/>
      <w:r w:rsidR="00367521">
        <w:rPr>
          <w:rFonts w:ascii="Times New Roman" w:hAnsi="Times New Roman" w:cs="Times New Roman" w:hint="eastAsia"/>
          <w:sz w:val="20"/>
          <w:szCs w:val="20"/>
        </w:rPr>
        <w:t>:RAN</w:t>
      </w:r>
      <w:proofErr w:type="spellEnd"/>
      <w:proofErr w:type="gramEnd"/>
      <w:r w:rsidR="00367521">
        <w:rPr>
          <w:rFonts w:ascii="Times New Roman" w:hAnsi="Times New Roman" w:cs="Times New Roman" w:hint="eastAsia"/>
          <w:sz w:val="20"/>
          <w:szCs w:val="20"/>
        </w:rPr>
        <w:t xml:space="preserve"> </w:t>
      </w:r>
      <w:r w:rsidR="00367521">
        <w:rPr>
          <w:rFonts w:ascii="Times New Roman" w:hAnsi="Times New Roman" w:cs="Times New Roman"/>
          <w:sz w:val="20"/>
          <w:szCs w:val="20"/>
        </w:rPr>
        <w:t>enhancement</w:t>
      </w:r>
      <w:r w:rsidR="00367521">
        <w:rPr>
          <w:rFonts w:ascii="Times New Roman" w:hAnsi="Times New Roman" w:cs="Times New Roman" w:hint="eastAsia"/>
          <w:sz w:val="20"/>
          <w:szCs w:val="20"/>
        </w:rPr>
        <w:t xml:space="preserve"> for extended DRX in LTE </w:t>
      </w:r>
      <w:bookmarkStart w:id="3" w:name="_MON_1289914513"/>
      <w:bookmarkEnd w:id="3"/>
    </w:p>
    <w:sectPr w:rsidR="00EC5A63" w:rsidRPr="00EC5A63"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BEC2A" w14:textId="77777777" w:rsidR="004E0D99" w:rsidRDefault="004E0D99" w:rsidP="0007400D">
      <w:pPr>
        <w:spacing w:after="0" w:line="240" w:lineRule="auto"/>
      </w:pPr>
      <w:r>
        <w:separator/>
      </w:r>
    </w:p>
  </w:endnote>
  <w:endnote w:type="continuationSeparator" w:id="0">
    <w:p w14:paraId="0AE66791" w14:textId="77777777" w:rsidR="004E0D99" w:rsidRDefault="004E0D99"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한컴바탕">
    <w:altName w:val="Arial Unicode MS"/>
    <w:panose1 w:val="02030600000101010101"/>
    <w:charset w:val="81"/>
    <w:family w:val="roman"/>
    <w:pitch w:val="variable"/>
    <w:sig w:usb0="F7FFAFFF" w:usb1="FBDFFFFF" w:usb2="00FFFFFF" w:usb3="00000000" w:csb0="803F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8183B" w14:textId="77777777" w:rsidR="004E0D99" w:rsidRDefault="004E0D99" w:rsidP="0007400D">
      <w:pPr>
        <w:spacing w:after="0" w:line="240" w:lineRule="auto"/>
      </w:pPr>
      <w:r>
        <w:separator/>
      </w:r>
    </w:p>
  </w:footnote>
  <w:footnote w:type="continuationSeparator" w:id="0">
    <w:p w14:paraId="75CAE71C" w14:textId="77777777" w:rsidR="004E0D99" w:rsidRDefault="004E0D99"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71C62A1"/>
    <w:multiLevelType w:val="hybridMultilevel"/>
    <w:tmpl w:val="34CAA238"/>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
  </w:num>
  <w:num w:numId="4">
    <w:abstractNumId w:val="3"/>
  </w:num>
  <w:num w:numId="5">
    <w:abstractNumId w:val="10"/>
  </w:num>
  <w:num w:numId="6">
    <w:abstractNumId w:val="5"/>
  </w:num>
  <w:num w:numId="7">
    <w:abstractNumId w:val="11"/>
  </w:num>
  <w:num w:numId="8">
    <w:abstractNumId w:val="8"/>
  </w:num>
  <w:num w:numId="9">
    <w:abstractNumId w:val="7"/>
  </w:num>
  <w:num w:numId="10">
    <w:abstractNumId w:val="6"/>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k Lee">
    <w15:presenceInfo w15:providerId="None" w15:userId="Jaewook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53AD"/>
    <w:rsid w:val="00006709"/>
    <w:rsid w:val="00006771"/>
    <w:rsid w:val="00026726"/>
    <w:rsid w:val="0003038D"/>
    <w:rsid w:val="000309B9"/>
    <w:rsid w:val="00030ABD"/>
    <w:rsid w:val="00034D32"/>
    <w:rsid w:val="000443EC"/>
    <w:rsid w:val="00046BE8"/>
    <w:rsid w:val="00051C29"/>
    <w:rsid w:val="00056D39"/>
    <w:rsid w:val="00070A0D"/>
    <w:rsid w:val="0007400D"/>
    <w:rsid w:val="0007462F"/>
    <w:rsid w:val="00076653"/>
    <w:rsid w:val="00076B90"/>
    <w:rsid w:val="0008285D"/>
    <w:rsid w:val="00087A8D"/>
    <w:rsid w:val="00087AF2"/>
    <w:rsid w:val="00093807"/>
    <w:rsid w:val="000A2AFE"/>
    <w:rsid w:val="000A56FB"/>
    <w:rsid w:val="000A759D"/>
    <w:rsid w:val="000B14D5"/>
    <w:rsid w:val="000B375E"/>
    <w:rsid w:val="000B50CC"/>
    <w:rsid w:val="000C2798"/>
    <w:rsid w:val="000D0A35"/>
    <w:rsid w:val="000D219B"/>
    <w:rsid w:val="000D69D4"/>
    <w:rsid w:val="000E7AF6"/>
    <w:rsid w:val="000F3B7F"/>
    <w:rsid w:val="000F3F19"/>
    <w:rsid w:val="000F4389"/>
    <w:rsid w:val="000F65F5"/>
    <w:rsid w:val="00100789"/>
    <w:rsid w:val="00104E2C"/>
    <w:rsid w:val="00107EC2"/>
    <w:rsid w:val="00114BD2"/>
    <w:rsid w:val="001211A5"/>
    <w:rsid w:val="00122971"/>
    <w:rsid w:val="00130FF1"/>
    <w:rsid w:val="00131278"/>
    <w:rsid w:val="001316D3"/>
    <w:rsid w:val="001367FA"/>
    <w:rsid w:val="001409E1"/>
    <w:rsid w:val="00146FC8"/>
    <w:rsid w:val="001502FC"/>
    <w:rsid w:val="00156F03"/>
    <w:rsid w:val="001650CD"/>
    <w:rsid w:val="001725DF"/>
    <w:rsid w:val="00174987"/>
    <w:rsid w:val="00176A29"/>
    <w:rsid w:val="00181D1A"/>
    <w:rsid w:val="00182967"/>
    <w:rsid w:val="001A0805"/>
    <w:rsid w:val="001A133B"/>
    <w:rsid w:val="001A4E28"/>
    <w:rsid w:val="001A4F27"/>
    <w:rsid w:val="001B142C"/>
    <w:rsid w:val="001B223C"/>
    <w:rsid w:val="001D3457"/>
    <w:rsid w:val="001D505F"/>
    <w:rsid w:val="001D5B64"/>
    <w:rsid w:val="001D5DB6"/>
    <w:rsid w:val="001D6724"/>
    <w:rsid w:val="001D67AF"/>
    <w:rsid w:val="001E01F9"/>
    <w:rsid w:val="001E19E8"/>
    <w:rsid w:val="001E337C"/>
    <w:rsid w:val="001E6E36"/>
    <w:rsid w:val="001F0D4C"/>
    <w:rsid w:val="001F74BD"/>
    <w:rsid w:val="002030CF"/>
    <w:rsid w:val="002040D7"/>
    <w:rsid w:val="0020421F"/>
    <w:rsid w:val="00205123"/>
    <w:rsid w:val="002143F2"/>
    <w:rsid w:val="00214EEF"/>
    <w:rsid w:val="00215A86"/>
    <w:rsid w:val="0022414E"/>
    <w:rsid w:val="00225875"/>
    <w:rsid w:val="0022598A"/>
    <w:rsid w:val="00226A7B"/>
    <w:rsid w:val="0023183D"/>
    <w:rsid w:val="002406F3"/>
    <w:rsid w:val="002426CA"/>
    <w:rsid w:val="00253344"/>
    <w:rsid w:val="002541D6"/>
    <w:rsid w:val="0025640D"/>
    <w:rsid w:val="00267935"/>
    <w:rsid w:val="00273001"/>
    <w:rsid w:val="00276E01"/>
    <w:rsid w:val="00277F19"/>
    <w:rsid w:val="00281CCE"/>
    <w:rsid w:val="002847AD"/>
    <w:rsid w:val="00290AF9"/>
    <w:rsid w:val="002912D8"/>
    <w:rsid w:val="002953D4"/>
    <w:rsid w:val="002A1CD7"/>
    <w:rsid w:val="002A6ED6"/>
    <w:rsid w:val="002B6930"/>
    <w:rsid w:val="002C7F70"/>
    <w:rsid w:val="002D33C9"/>
    <w:rsid w:val="002D48F2"/>
    <w:rsid w:val="002D5D39"/>
    <w:rsid w:val="002D74F8"/>
    <w:rsid w:val="002E09A3"/>
    <w:rsid w:val="002E3163"/>
    <w:rsid w:val="002E3E9A"/>
    <w:rsid w:val="002F0BB2"/>
    <w:rsid w:val="002F2757"/>
    <w:rsid w:val="002F2ABC"/>
    <w:rsid w:val="002F2EBD"/>
    <w:rsid w:val="002F47A7"/>
    <w:rsid w:val="002F5565"/>
    <w:rsid w:val="002F64BE"/>
    <w:rsid w:val="00300832"/>
    <w:rsid w:val="00303307"/>
    <w:rsid w:val="003035BE"/>
    <w:rsid w:val="00304CCB"/>
    <w:rsid w:val="00315BFC"/>
    <w:rsid w:val="00316000"/>
    <w:rsid w:val="0033019A"/>
    <w:rsid w:val="0033162F"/>
    <w:rsid w:val="00333CD4"/>
    <w:rsid w:val="00334C3D"/>
    <w:rsid w:val="00335598"/>
    <w:rsid w:val="00335FF8"/>
    <w:rsid w:val="0034067C"/>
    <w:rsid w:val="00344BC9"/>
    <w:rsid w:val="0034719B"/>
    <w:rsid w:val="00352327"/>
    <w:rsid w:val="00353B61"/>
    <w:rsid w:val="00361187"/>
    <w:rsid w:val="00362506"/>
    <w:rsid w:val="00366101"/>
    <w:rsid w:val="00367521"/>
    <w:rsid w:val="003702FF"/>
    <w:rsid w:val="00374A58"/>
    <w:rsid w:val="00383C4A"/>
    <w:rsid w:val="003841B2"/>
    <w:rsid w:val="00386078"/>
    <w:rsid w:val="00390082"/>
    <w:rsid w:val="00390306"/>
    <w:rsid w:val="0039070D"/>
    <w:rsid w:val="00390CB7"/>
    <w:rsid w:val="00391ABF"/>
    <w:rsid w:val="003937D3"/>
    <w:rsid w:val="00395020"/>
    <w:rsid w:val="003A2E65"/>
    <w:rsid w:val="003A319D"/>
    <w:rsid w:val="003A4E23"/>
    <w:rsid w:val="003A62B3"/>
    <w:rsid w:val="003A71AB"/>
    <w:rsid w:val="003B30B9"/>
    <w:rsid w:val="003C672B"/>
    <w:rsid w:val="003C7461"/>
    <w:rsid w:val="003D4570"/>
    <w:rsid w:val="003D4643"/>
    <w:rsid w:val="003E2C5F"/>
    <w:rsid w:val="003E6D6B"/>
    <w:rsid w:val="003E76C7"/>
    <w:rsid w:val="003F15D6"/>
    <w:rsid w:val="003F1CE9"/>
    <w:rsid w:val="003F23A1"/>
    <w:rsid w:val="003F3375"/>
    <w:rsid w:val="003F5539"/>
    <w:rsid w:val="003F6465"/>
    <w:rsid w:val="00400F6A"/>
    <w:rsid w:val="00402992"/>
    <w:rsid w:val="004044A7"/>
    <w:rsid w:val="0040582C"/>
    <w:rsid w:val="00407292"/>
    <w:rsid w:val="00420AB2"/>
    <w:rsid w:val="00422687"/>
    <w:rsid w:val="00422A0C"/>
    <w:rsid w:val="0042347D"/>
    <w:rsid w:val="004322D0"/>
    <w:rsid w:val="004345EB"/>
    <w:rsid w:val="004467C4"/>
    <w:rsid w:val="004511A8"/>
    <w:rsid w:val="00455A9A"/>
    <w:rsid w:val="00457AED"/>
    <w:rsid w:val="00463DA1"/>
    <w:rsid w:val="00463DD5"/>
    <w:rsid w:val="004641D3"/>
    <w:rsid w:val="0046466D"/>
    <w:rsid w:val="004661DC"/>
    <w:rsid w:val="0047007E"/>
    <w:rsid w:val="0047134A"/>
    <w:rsid w:val="00482446"/>
    <w:rsid w:val="0048546B"/>
    <w:rsid w:val="00486AC1"/>
    <w:rsid w:val="004938D8"/>
    <w:rsid w:val="00494DDB"/>
    <w:rsid w:val="00497268"/>
    <w:rsid w:val="004A0EC7"/>
    <w:rsid w:val="004A11D6"/>
    <w:rsid w:val="004A1E64"/>
    <w:rsid w:val="004A3C84"/>
    <w:rsid w:val="004A7AB1"/>
    <w:rsid w:val="004B48E3"/>
    <w:rsid w:val="004C6D13"/>
    <w:rsid w:val="004D3735"/>
    <w:rsid w:val="004E0D99"/>
    <w:rsid w:val="004E24E9"/>
    <w:rsid w:val="004E6205"/>
    <w:rsid w:val="004E757B"/>
    <w:rsid w:val="004F464C"/>
    <w:rsid w:val="004F5FAE"/>
    <w:rsid w:val="004F6AD2"/>
    <w:rsid w:val="0050001D"/>
    <w:rsid w:val="00500BDE"/>
    <w:rsid w:val="005045FF"/>
    <w:rsid w:val="00507888"/>
    <w:rsid w:val="00514157"/>
    <w:rsid w:val="00515A3E"/>
    <w:rsid w:val="0052002A"/>
    <w:rsid w:val="00521D10"/>
    <w:rsid w:val="005311CC"/>
    <w:rsid w:val="005344A1"/>
    <w:rsid w:val="00536C0C"/>
    <w:rsid w:val="005547DE"/>
    <w:rsid w:val="0055552E"/>
    <w:rsid w:val="00555F10"/>
    <w:rsid w:val="00555FDA"/>
    <w:rsid w:val="00562596"/>
    <w:rsid w:val="00562AA4"/>
    <w:rsid w:val="005639A9"/>
    <w:rsid w:val="0057372A"/>
    <w:rsid w:val="00576C53"/>
    <w:rsid w:val="005854D6"/>
    <w:rsid w:val="00586B1B"/>
    <w:rsid w:val="00594948"/>
    <w:rsid w:val="0059651D"/>
    <w:rsid w:val="00596D29"/>
    <w:rsid w:val="005A4850"/>
    <w:rsid w:val="005A7764"/>
    <w:rsid w:val="005B03D8"/>
    <w:rsid w:val="005B0ACB"/>
    <w:rsid w:val="005B13C9"/>
    <w:rsid w:val="005B2B51"/>
    <w:rsid w:val="005B5980"/>
    <w:rsid w:val="005B5AE2"/>
    <w:rsid w:val="005B7B90"/>
    <w:rsid w:val="005C1E97"/>
    <w:rsid w:val="005C2EA4"/>
    <w:rsid w:val="005C45D8"/>
    <w:rsid w:val="005D2F00"/>
    <w:rsid w:val="005E12B2"/>
    <w:rsid w:val="005E4BA3"/>
    <w:rsid w:val="005E7197"/>
    <w:rsid w:val="005F4114"/>
    <w:rsid w:val="005F68E3"/>
    <w:rsid w:val="00600DCA"/>
    <w:rsid w:val="00604F56"/>
    <w:rsid w:val="00605F5D"/>
    <w:rsid w:val="00610C68"/>
    <w:rsid w:val="0062548B"/>
    <w:rsid w:val="006271FF"/>
    <w:rsid w:val="0063229D"/>
    <w:rsid w:val="00635C41"/>
    <w:rsid w:val="006407BF"/>
    <w:rsid w:val="006429C3"/>
    <w:rsid w:val="00643ACC"/>
    <w:rsid w:val="0064766F"/>
    <w:rsid w:val="00652669"/>
    <w:rsid w:val="006543DD"/>
    <w:rsid w:val="00660C2A"/>
    <w:rsid w:val="0066215E"/>
    <w:rsid w:val="00667225"/>
    <w:rsid w:val="00670A56"/>
    <w:rsid w:val="00675FC3"/>
    <w:rsid w:val="00676B1D"/>
    <w:rsid w:val="00677F78"/>
    <w:rsid w:val="0068014A"/>
    <w:rsid w:val="006805B0"/>
    <w:rsid w:val="0068432C"/>
    <w:rsid w:val="00691D0D"/>
    <w:rsid w:val="0069229C"/>
    <w:rsid w:val="00693F0B"/>
    <w:rsid w:val="006951B8"/>
    <w:rsid w:val="00695A17"/>
    <w:rsid w:val="006A0DAF"/>
    <w:rsid w:val="006A6FD3"/>
    <w:rsid w:val="006B1FE0"/>
    <w:rsid w:val="006B29C6"/>
    <w:rsid w:val="006B7F8F"/>
    <w:rsid w:val="006C0B9E"/>
    <w:rsid w:val="006C2EB1"/>
    <w:rsid w:val="006C37FF"/>
    <w:rsid w:val="006C39BA"/>
    <w:rsid w:val="006C7604"/>
    <w:rsid w:val="006D03D5"/>
    <w:rsid w:val="006D17BD"/>
    <w:rsid w:val="006D2CEA"/>
    <w:rsid w:val="006D39B8"/>
    <w:rsid w:val="006D3C04"/>
    <w:rsid w:val="006E4523"/>
    <w:rsid w:val="006E63A1"/>
    <w:rsid w:val="006F22D6"/>
    <w:rsid w:val="006F6A97"/>
    <w:rsid w:val="007006C0"/>
    <w:rsid w:val="00704E35"/>
    <w:rsid w:val="007105B5"/>
    <w:rsid w:val="007166AE"/>
    <w:rsid w:val="007334AB"/>
    <w:rsid w:val="0073664C"/>
    <w:rsid w:val="00754F5C"/>
    <w:rsid w:val="007628C5"/>
    <w:rsid w:val="00767079"/>
    <w:rsid w:val="0077127F"/>
    <w:rsid w:val="00773553"/>
    <w:rsid w:val="00775055"/>
    <w:rsid w:val="00775901"/>
    <w:rsid w:val="00780FDA"/>
    <w:rsid w:val="007849F0"/>
    <w:rsid w:val="00787DE1"/>
    <w:rsid w:val="00792A32"/>
    <w:rsid w:val="007A0017"/>
    <w:rsid w:val="007A0602"/>
    <w:rsid w:val="007A7D0D"/>
    <w:rsid w:val="007C004A"/>
    <w:rsid w:val="007C45FB"/>
    <w:rsid w:val="007C51BC"/>
    <w:rsid w:val="007D0825"/>
    <w:rsid w:val="007D45DE"/>
    <w:rsid w:val="007F08F7"/>
    <w:rsid w:val="007F0C78"/>
    <w:rsid w:val="00800E00"/>
    <w:rsid w:val="008213BB"/>
    <w:rsid w:val="00823078"/>
    <w:rsid w:val="00824DDA"/>
    <w:rsid w:val="008361DB"/>
    <w:rsid w:val="00845431"/>
    <w:rsid w:val="00846D81"/>
    <w:rsid w:val="008532B5"/>
    <w:rsid w:val="00855640"/>
    <w:rsid w:val="00863DB8"/>
    <w:rsid w:val="00863FDF"/>
    <w:rsid w:val="00874CFE"/>
    <w:rsid w:val="00877CBC"/>
    <w:rsid w:val="008809AB"/>
    <w:rsid w:val="00885FC8"/>
    <w:rsid w:val="00890BF7"/>
    <w:rsid w:val="008913DB"/>
    <w:rsid w:val="008934F5"/>
    <w:rsid w:val="00894554"/>
    <w:rsid w:val="008A1817"/>
    <w:rsid w:val="008A3A1C"/>
    <w:rsid w:val="008A58D1"/>
    <w:rsid w:val="008A7387"/>
    <w:rsid w:val="008C103A"/>
    <w:rsid w:val="008C10F6"/>
    <w:rsid w:val="008C45D9"/>
    <w:rsid w:val="008C6BF2"/>
    <w:rsid w:val="008C7201"/>
    <w:rsid w:val="008D6133"/>
    <w:rsid w:val="008D67AA"/>
    <w:rsid w:val="008E5160"/>
    <w:rsid w:val="008F26D8"/>
    <w:rsid w:val="008F521F"/>
    <w:rsid w:val="008F59E3"/>
    <w:rsid w:val="008F76B7"/>
    <w:rsid w:val="00900B13"/>
    <w:rsid w:val="0090215D"/>
    <w:rsid w:val="00904B88"/>
    <w:rsid w:val="0091127F"/>
    <w:rsid w:val="0091174A"/>
    <w:rsid w:val="00914E42"/>
    <w:rsid w:val="00917170"/>
    <w:rsid w:val="00917DEF"/>
    <w:rsid w:val="00922877"/>
    <w:rsid w:val="00922FF8"/>
    <w:rsid w:val="009260CB"/>
    <w:rsid w:val="00926BDC"/>
    <w:rsid w:val="00932614"/>
    <w:rsid w:val="00936FC9"/>
    <w:rsid w:val="009401C3"/>
    <w:rsid w:val="0094179E"/>
    <w:rsid w:val="00941FB3"/>
    <w:rsid w:val="00942190"/>
    <w:rsid w:val="009426F7"/>
    <w:rsid w:val="00951FA2"/>
    <w:rsid w:val="00954D1D"/>
    <w:rsid w:val="0095574E"/>
    <w:rsid w:val="00965DFC"/>
    <w:rsid w:val="00974B4E"/>
    <w:rsid w:val="00990690"/>
    <w:rsid w:val="0099343D"/>
    <w:rsid w:val="00995276"/>
    <w:rsid w:val="009A41A6"/>
    <w:rsid w:val="009A4E8C"/>
    <w:rsid w:val="009A65EB"/>
    <w:rsid w:val="009A7290"/>
    <w:rsid w:val="009B0B6D"/>
    <w:rsid w:val="009B1678"/>
    <w:rsid w:val="009C02F2"/>
    <w:rsid w:val="009C227E"/>
    <w:rsid w:val="009C46C6"/>
    <w:rsid w:val="009C73B6"/>
    <w:rsid w:val="009D1752"/>
    <w:rsid w:val="009D30B9"/>
    <w:rsid w:val="009D7744"/>
    <w:rsid w:val="009E6165"/>
    <w:rsid w:val="009E7BB1"/>
    <w:rsid w:val="009F089E"/>
    <w:rsid w:val="009F484C"/>
    <w:rsid w:val="00A00A4E"/>
    <w:rsid w:val="00A103D4"/>
    <w:rsid w:val="00A16589"/>
    <w:rsid w:val="00A16747"/>
    <w:rsid w:val="00A16BDA"/>
    <w:rsid w:val="00A17868"/>
    <w:rsid w:val="00A17D7E"/>
    <w:rsid w:val="00A226B1"/>
    <w:rsid w:val="00A23713"/>
    <w:rsid w:val="00A37906"/>
    <w:rsid w:val="00A51444"/>
    <w:rsid w:val="00A61D0D"/>
    <w:rsid w:val="00A65336"/>
    <w:rsid w:val="00A65FC6"/>
    <w:rsid w:val="00A6711F"/>
    <w:rsid w:val="00A81F87"/>
    <w:rsid w:val="00A832B9"/>
    <w:rsid w:val="00A84FA0"/>
    <w:rsid w:val="00A91FD5"/>
    <w:rsid w:val="00A92D08"/>
    <w:rsid w:val="00AA03BD"/>
    <w:rsid w:val="00AB1054"/>
    <w:rsid w:val="00AB2F6C"/>
    <w:rsid w:val="00AB3ACF"/>
    <w:rsid w:val="00AB57ED"/>
    <w:rsid w:val="00AC7FBB"/>
    <w:rsid w:val="00AD4707"/>
    <w:rsid w:val="00AD616C"/>
    <w:rsid w:val="00AE09A6"/>
    <w:rsid w:val="00AE4A24"/>
    <w:rsid w:val="00AE5826"/>
    <w:rsid w:val="00AE71F9"/>
    <w:rsid w:val="00AF0498"/>
    <w:rsid w:val="00AF08B0"/>
    <w:rsid w:val="00AF2BA4"/>
    <w:rsid w:val="00B001F0"/>
    <w:rsid w:val="00B10100"/>
    <w:rsid w:val="00B1076C"/>
    <w:rsid w:val="00B14909"/>
    <w:rsid w:val="00B17BC0"/>
    <w:rsid w:val="00B3116E"/>
    <w:rsid w:val="00B32B4E"/>
    <w:rsid w:val="00B33A27"/>
    <w:rsid w:val="00B36F64"/>
    <w:rsid w:val="00B4769E"/>
    <w:rsid w:val="00B50B79"/>
    <w:rsid w:val="00B6123F"/>
    <w:rsid w:val="00B62831"/>
    <w:rsid w:val="00B64B5E"/>
    <w:rsid w:val="00B67210"/>
    <w:rsid w:val="00B72195"/>
    <w:rsid w:val="00B8004A"/>
    <w:rsid w:val="00B86A97"/>
    <w:rsid w:val="00B91964"/>
    <w:rsid w:val="00BA0F6A"/>
    <w:rsid w:val="00BA3305"/>
    <w:rsid w:val="00BA3C3F"/>
    <w:rsid w:val="00BC0DB1"/>
    <w:rsid w:val="00BC25E2"/>
    <w:rsid w:val="00BC46ED"/>
    <w:rsid w:val="00BC6066"/>
    <w:rsid w:val="00BC7BE2"/>
    <w:rsid w:val="00BE0A21"/>
    <w:rsid w:val="00BE2074"/>
    <w:rsid w:val="00BE575D"/>
    <w:rsid w:val="00C05B48"/>
    <w:rsid w:val="00C1088A"/>
    <w:rsid w:val="00C12F93"/>
    <w:rsid w:val="00C157CA"/>
    <w:rsid w:val="00C15D2B"/>
    <w:rsid w:val="00C2222E"/>
    <w:rsid w:val="00C25169"/>
    <w:rsid w:val="00C271F8"/>
    <w:rsid w:val="00C3002B"/>
    <w:rsid w:val="00C30301"/>
    <w:rsid w:val="00C31A77"/>
    <w:rsid w:val="00C31C53"/>
    <w:rsid w:val="00C34A04"/>
    <w:rsid w:val="00C36C74"/>
    <w:rsid w:val="00C375A3"/>
    <w:rsid w:val="00C43E0B"/>
    <w:rsid w:val="00C44689"/>
    <w:rsid w:val="00C502C3"/>
    <w:rsid w:val="00C55260"/>
    <w:rsid w:val="00C579EE"/>
    <w:rsid w:val="00C626BD"/>
    <w:rsid w:val="00C726F5"/>
    <w:rsid w:val="00C738D0"/>
    <w:rsid w:val="00C7790A"/>
    <w:rsid w:val="00C8009E"/>
    <w:rsid w:val="00C801FE"/>
    <w:rsid w:val="00C81F3C"/>
    <w:rsid w:val="00C92B5F"/>
    <w:rsid w:val="00CA1582"/>
    <w:rsid w:val="00CA2C07"/>
    <w:rsid w:val="00CA68D6"/>
    <w:rsid w:val="00CA7024"/>
    <w:rsid w:val="00CB01CA"/>
    <w:rsid w:val="00CB1D15"/>
    <w:rsid w:val="00CC0904"/>
    <w:rsid w:val="00CC0B8C"/>
    <w:rsid w:val="00CC6BDB"/>
    <w:rsid w:val="00CD21EE"/>
    <w:rsid w:val="00CD2965"/>
    <w:rsid w:val="00CE2CD2"/>
    <w:rsid w:val="00CE3F29"/>
    <w:rsid w:val="00CE58D3"/>
    <w:rsid w:val="00CF0027"/>
    <w:rsid w:val="00CF2534"/>
    <w:rsid w:val="00CF6AF2"/>
    <w:rsid w:val="00CF6FA0"/>
    <w:rsid w:val="00CF795B"/>
    <w:rsid w:val="00D02D79"/>
    <w:rsid w:val="00D04EA8"/>
    <w:rsid w:val="00D12F14"/>
    <w:rsid w:val="00D13941"/>
    <w:rsid w:val="00D16F83"/>
    <w:rsid w:val="00D20F60"/>
    <w:rsid w:val="00D26A07"/>
    <w:rsid w:val="00D404D8"/>
    <w:rsid w:val="00D44B34"/>
    <w:rsid w:val="00D45403"/>
    <w:rsid w:val="00D469E0"/>
    <w:rsid w:val="00D5451D"/>
    <w:rsid w:val="00D5494A"/>
    <w:rsid w:val="00D549AD"/>
    <w:rsid w:val="00D5552A"/>
    <w:rsid w:val="00D63D11"/>
    <w:rsid w:val="00D64411"/>
    <w:rsid w:val="00D64670"/>
    <w:rsid w:val="00D64871"/>
    <w:rsid w:val="00D66151"/>
    <w:rsid w:val="00D74C17"/>
    <w:rsid w:val="00D83EB8"/>
    <w:rsid w:val="00D85998"/>
    <w:rsid w:val="00D92108"/>
    <w:rsid w:val="00D93AB2"/>
    <w:rsid w:val="00D97CF0"/>
    <w:rsid w:val="00DA3512"/>
    <w:rsid w:val="00DA528B"/>
    <w:rsid w:val="00DA5BEB"/>
    <w:rsid w:val="00DB1C64"/>
    <w:rsid w:val="00DB2EF3"/>
    <w:rsid w:val="00DB7AC1"/>
    <w:rsid w:val="00DD1358"/>
    <w:rsid w:val="00DD4E00"/>
    <w:rsid w:val="00DE5CF4"/>
    <w:rsid w:val="00DF6085"/>
    <w:rsid w:val="00E02E57"/>
    <w:rsid w:val="00E05216"/>
    <w:rsid w:val="00E07251"/>
    <w:rsid w:val="00E24A4E"/>
    <w:rsid w:val="00E25682"/>
    <w:rsid w:val="00E26358"/>
    <w:rsid w:val="00E309E7"/>
    <w:rsid w:val="00E454D3"/>
    <w:rsid w:val="00E5030D"/>
    <w:rsid w:val="00E51C21"/>
    <w:rsid w:val="00E52612"/>
    <w:rsid w:val="00E528D8"/>
    <w:rsid w:val="00E629DC"/>
    <w:rsid w:val="00E64448"/>
    <w:rsid w:val="00E661CB"/>
    <w:rsid w:val="00E71FCC"/>
    <w:rsid w:val="00E7389A"/>
    <w:rsid w:val="00E7529F"/>
    <w:rsid w:val="00E76319"/>
    <w:rsid w:val="00E82B48"/>
    <w:rsid w:val="00E87FF8"/>
    <w:rsid w:val="00E9618B"/>
    <w:rsid w:val="00E96FEC"/>
    <w:rsid w:val="00EA1EDC"/>
    <w:rsid w:val="00EA4CBE"/>
    <w:rsid w:val="00EB0D70"/>
    <w:rsid w:val="00EB4886"/>
    <w:rsid w:val="00EC374E"/>
    <w:rsid w:val="00EC3946"/>
    <w:rsid w:val="00EC3CAD"/>
    <w:rsid w:val="00EC5A63"/>
    <w:rsid w:val="00ED1462"/>
    <w:rsid w:val="00ED2D85"/>
    <w:rsid w:val="00ED4B65"/>
    <w:rsid w:val="00ED52C5"/>
    <w:rsid w:val="00ED5BC1"/>
    <w:rsid w:val="00EE0CD0"/>
    <w:rsid w:val="00EE7564"/>
    <w:rsid w:val="00EF0F97"/>
    <w:rsid w:val="00EF2EB0"/>
    <w:rsid w:val="00EF5C30"/>
    <w:rsid w:val="00EF5FBB"/>
    <w:rsid w:val="00F07598"/>
    <w:rsid w:val="00F172B0"/>
    <w:rsid w:val="00F2384F"/>
    <w:rsid w:val="00F24BE2"/>
    <w:rsid w:val="00F25FCB"/>
    <w:rsid w:val="00F45BAE"/>
    <w:rsid w:val="00F6021B"/>
    <w:rsid w:val="00F6111F"/>
    <w:rsid w:val="00F62A9E"/>
    <w:rsid w:val="00F62D3C"/>
    <w:rsid w:val="00F64EE8"/>
    <w:rsid w:val="00F72F3E"/>
    <w:rsid w:val="00F73AA9"/>
    <w:rsid w:val="00F762CA"/>
    <w:rsid w:val="00F76C2A"/>
    <w:rsid w:val="00F804C2"/>
    <w:rsid w:val="00F82C42"/>
    <w:rsid w:val="00FA153B"/>
    <w:rsid w:val="00FA2BA7"/>
    <w:rsid w:val="00FA61A4"/>
    <w:rsid w:val="00FA7EFE"/>
    <w:rsid w:val="00FB011A"/>
    <w:rsid w:val="00FB5F77"/>
    <w:rsid w:val="00FB6875"/>
    <w:rsid w:val="00FC23B9"/>
    <w:rsid w:val="00FC5638"/>
    <w:rsid w:val="00FC7BA8"/>
    <w:rsid w:val="00FD0297"/>
    <w:rsid w:val="00FD212B"/>
    <w:rsid w:val="00FD49A5"/>
    <w:rsid w:val="00FD4E2A"/>
    <w:rsid w:val="00FE1347"/>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5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Doc-text2">
    <w:name w:val="Doc-text2"/>
    <w:basedOn w:val="a0"/>
    <w:link w:val="Doc-text2Char"/>
    <w:qFormat/>
    <w:rsid w:val="007334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334AB"/>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Doc-text2">
    <w:name w:val="Doc-text2"/>
    <w:basedOn w:val="a0"/>
    <w:link w:val="Doc-text2Char"/>
    <w:qFormat/>
    <w:rsid w:val="007334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334AB"/>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A5993-B41F-4E61-834E-B6DF9B86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562</Words>
  <Characters>3210</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2015-08-13T11:41:00Z</cp:lastPrinted>
  <dcterms:created xsi:type="dcterms:W3CDTF">2015-11-07T04:04:00Z</dcterms:created>
  <dcterms:modified xsi:type="dcterms:W3CDTF">2015-11-07T04:06:00Z</dcterms:modified>
</cp:coreProperties>
</file>